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582" w:rsidRDefault="00F726B1" w:rsidP="00F726B1">
      <w:pPr>
        <w:pStyle w:val="Ttulo1"/>
        <w:jc w:val="center"/>
      </w:pPr>
      <w:r>
        <w:t>Modelo de Informe de Certificación de Eficiencia Energética</w:t>
      </w:r>
    </w:p>
    <w:p w:rsidR="00F726B1" w:rsidRDefault="00F726B1">
      <w:pPr>
        <w:rPr>
          <w:b/>
          <w:bCs/>
        </w:rPr>
      </w:pPr>
    </w:p>
    <w:p w:rsidR="00F726B1" w:rsidRDefault="00F726B1">
      <w:pPr>
        <w:rPr>
          <w:b/>
          <w:bCs/>
        </w:rPr>
      </w:pPr>
    </w:p>
    <w:p w:rsidR="00F96582" w:rsidRDefault="0025267E">
      <w:pPr>
        <w:rPr>
          <w:b/>
          <w:bCs/>
        </w:rPr>
      </w:pPr>
      <w:r>
        <w:rPr>
          <w:b/>
          <w:bCs/>
          <w:noProof/>
          <w:lang w:eastAsia="en-US"/>
        </w:rPr>
        <w:pict>
          <v:shapetype id="_x0000_t202" coordsize="21600,21600" o:spt="202" path="m,l,21600r21600,l21600,xe">
            <v:stroke joinstyle="miter"/>
            <v:path gradientshapeok="t" o:connecttype="rect"/>
          </v:shapetype>
          <v:shape id="_x0000_s1035" type="#_x0000_t202" style="position:absolute;margin-left:0;margin-top:0;width:364.8pt;height:146.05pt;z-index:251667456;mso-height-percent:200;mso-position-horizontal:center;mso-height-percent:200;mso-width-relative:margin;mso-height-relative:margin">
            <v:textbox style="mso-fit-shape-to-text:t">
              <w:txbxContent>
                <w:p w:rsidR="00F96582" w:rsidRPr="00F726B1" w:rsidRDefault="00F96582" w:rsidP="00F726B1">
                  <w:pPr>
                    <w:jc w:val="both"/>
                    <w:rPr>
                      <w:color w:val="AE9638" w:themeColor="accent1" w:themeShade="BF"/>
                      <w:sz w:val="24"/>
                      <w:szCs w:val="24"/>
                    </w:rPr>
                  </w:pPr>
                  <w:r w:rsidRPr="00F726B1">
                    <w:rPr>
                      <w:color w:val="AE9638" w:themeColor="accent1" w:themeShade="BF"/>
                      <w:sz w:val="24"/>
                      <w:szCs w:val="24"/>
                    </w:rPr>
                    <w:t>El presente documento se trata de un MODELO de informe elaborado por una Comisión de Trabajo del Colegio</w:t>
                  </w:r>
                  <w:r w:rsidR="00755FB6">
                    <w:rPr>
                      <w:color w:val="AE9638" w:themeColor="accent1" w:themeShade="BF"/>
                      <w:sz w:val="24"/>
                      <w:szCs w:val="24"/>
                    </w:rPr>
                    <w:t xml:space="preserve"> Oficial</w:t>
                  </w:r>
                  <w:r w:rsidRPr="00F726B1">
                    <w:rPr>
                      <w:color w:val="AE9638" w:themeColor="accent1" w:themeShade="BF"/>
                      <w:sz w:val="24"/>
                      <w:szCs w:val="24"/>
                    </w:rPr>
                    <w:t xml:space="preserve"> de Aparejadores y Arquitectos Técnicos de Granada.</w:t>
                  </w:r>
                </w:p>
                <w:p w:rsidR="00F96582" w:rsidRDefault="00F96582" w:rsidP="00F726B1">
                  <w:pPr>
                    <w:jc w:val="both"/>
                    <w:rPr>
                      <w:rFonts w:eastAsia="Arial Unicode MS"/>
                      <w:color w:val="AE9638" w:themeColor="accent1" w:themeShade="BF"/>
                      <w:sz w:val="24"/>
                      <w:szCs w:val="24"/>
                    </w:rPr>
                  </w:pPr>
                  <w:r w:rsidRPr="00F726B1">
                    <w:rPr>
                      <w:color w:val="AE9638" w:themeColor="accent1" w:themeShade="BF"/>
                      <w:sz w:val="24"/>
                      <w:szCs w:val="24"/>
                    </w:rPr>
                    <w:t xml:space="preserve">La finalidad </w:t>
                  </w:r>
                  <w:r w:rsidR="00F726B1" w:rsidRPr="00F726B1">
                    <w:rPr>
                      <w:color w:val="AE9638" w:themeColor="accent1" w:themeShade="BF"/>
                      <w:sz w:val="24"/>
                      <w:szCs w:val="24"/>
                    </w:rPr>
                    <w:t>del documento</w:t>
                  </w:r>
                  <w:r w:rsidRPr="00F726B1">
                    <w:rPr>
                      <w:color w:val="AE9638" w:themeColor="accent1" w:themeShade="BF"/>
                      <w:sz w:val="24"/>
                      <w:szCs w:val="24"/>
                    </w:rPr>
                    <w:t xml:space="preserve"> es que sirva a los colegiados </w:t>
                  </w:r>
                  <w:r w:rsidRPr="00F726B1">
                    <w:rPr>
                      <w:rFonts w:eastAsia="Arial Unicode MS"/>
                      <w:color w:val="AE9638" w:themeColor="accent1" w:themeShade="BF"/>
                      <w:sz w:val="24"/>
                      <w:szCs w:val="24"/>
                    </w:rPr>
                    <w:t xml:space="preserve">para complementar el modelo oficial que ofrecen los procedimientos simplificados y así mejorar </w:t>
                  </w:r>
                  <w:r w:rsidR="00F726B1" w:rsidRPr="00F726B1">
                    <w:rPr>
                      <w:rFonts w:eastAsia="Arial Unicode MS"/>
                      <w:color w:val="AE9638" w:themeColor="accent1" w:themeShade="BF"/>
                      <w:sz w:val="24"/>
                      <w:szCs w:val="24"/>
                    </w:rPr>
                    <w:t>la calidad del trabajo realizado.</w:t>
                  </w:r>
                </w:p>
                <w:p w:rsidR="00F726B1" w:rsidRPr="00F726B1" w:rsidRDefault="00F726B1" w:rsidP="00F726B1">
                  <w:pPr>
                    <w:jc w:val="both"/>
                    <w:rPr>
                      <w:rFonts w:eastAsia="Arial Unicode MS"/>
                      <w:color w:val="AE9638" w:themeColor="accent1" w:themeShade="BF"/>
                      <w:sz w:val="24"/>
                      <w:szCs w:val="24"/>
                    </w:rPr>
                  </w:pPr>
                  <w:r>
                    <w:rPr>
                      <w:rFonts w:eastAsia="Arial Unicode MS"/>
                      <w:color w:val="AE9638" w:themeColor="accent1" w:themeShade="BF"/>
                      <w:sz w:val="24"/>
                      <w:szCs w:val="24"/>
                    </w:rPr>
                    <w:t>Cada uno de los colegiados, debe adaptar el presente modelo a la intervención que esté realizando.</w:t>
                  </w:r>
                </w:p>
              </w:txbxContent>
            </v:textbox>
          </v:shape>
        </w:pict>
      </w:r>
    </w:p>
    <w:p w:rsidR="00F96582" w:rsidRDefault="00F96582">
      <w:r>
        <w:rPr>
          <w:b/>
          <w:bCs/>
        </w:rPr>
        <w:br w:type="page"/>
      </w:r>
    </w:p>
    <w:sdt>
      <w:sdtPr>
        <w:rPr>
          <w:rFonts w:asciiTheme="minorHAnsi" w:eastAsiaTheme="minorEastAsia" w:hAnsiTheme="minorHAnsi" w:cstheme="minorBidi"/>
          <w:b w:val="0"/>
          <w:bCs w:val="0"/>
          <w:color w:val="auto"/>
          <w:sz w:val="22"/>
          <w:szCs w:val="22"/>
        </w:rPr>
        <w:id w:val="1952977560"/>
        <w:docPartObj>
          <w:docPartGallery w:val="Table of Contents"/>
          <w:docPartUnique/>
        </w:docPartObj>
      </w:sdtPr>
      <w:sdtContent>
        <w:p w:rsidR="007B6AFE" w:rsidRDefault="007B6AFE">
          <w:pPr>
            <w:pStyle w:val="TtulodeTDC"/>
          </w:pPr>
          <w:r>
            <w:t>ÍNDICE</w:t>
          </w:r>
        </w:p>
        <w:p w:rsidR="007B6AFE" w:rsidRDefault="007B6AFE" w:rsidP="007B6AFE"/>
        <w:p w:rsidR="007B6AFE" w:rsidRPr="007B6AFE" w:rsidRDefault="007B6AFE" w:rsidP="007B6AFE"/>
        <w:p w:rsidR="00547A7E" w:rsidRDefault="0025267E">
          <w:pPr>
            <w:pStyle w:val="TDC1"/>
            <w:rPr>
              <w:noProof/>
            </w:rPr>
          </w:pPr>
          <w:r w:rsidRPr="0025267E">
            <w:fldChar w:fldCharType="begin"/>
          </w:r>
          <w:r w:rsidR="007B6AFE">
            <w:instrText xml:space="preserve"> TOC \o "1-3" \h \z \u </w:instrText>
          </w:r>
          <w:r w:rsidRPr="0025267E">
            <w:fldChar w:fldCharType="separate"/>
          </w:r>
          <w:hyperlink w:anchor="_Toc377210759" w:history="1">
            <w:r w:rsidR="00547A7E" w:rsidRPr="001972EE">
              <w:rPr>
                <w:rStyle w:val="Hipervnculo"/>
                <w:rFonts w:ascii="Symbol" w:hAnsi="Symbol"/>
                <w:noProof/>
              </w:rPr>
              <w:t></w:t>
            </w:r>
            <w:r w:rsidR="00547A7E">
              <w:rPr>
                <w:noProof/>
              </w:rPr>
              <w:tab/>
            </w:r>
            <w:r w:rsidR="00547A7E" w:rsidRPr="001972EE">
              <w:rPr>
                <w:rStyle w:val="Hipervnculo"/>
                <w:noProof/>
              </w:rPr>
              <w:t>PETICIONARIO, AUTOR Y OBJETO DEL ENCARGO</w:t>
            </w:r>
            <w:r w:rsidR="00547A7E">
              <w:rPr>
                <w:noProof/>
                <w:webHidden/>
              </w:rPr>
              <w:tab/>
            </w:r>
            <w:r>
              <w:rPr>
                <w:noProof/>
                <w:webHidden/>
              </w:rPr>
              <w:fldChar w:fldCharType="begin"/>
            </w:r>
            <w:r w:rsidR="00547A7E">
              <w:rPr>
                <w:noProof/>
                <w:webHidden/>
              </w:rPr>
              <w:instrText xml:space="preserve"> PAGEREF _Toc377210759 \h </w:instrText>
            </w:r>
            <w:r>
              <w:rPr>
                <w:noProof/>
                <w:webHidden/>
              </w:rPr>
            </w:r>
            <w:r>
              <w:rPr>
                <w:noProof/>
                <w:webHidden/>
              </w:rPr>
              <w:fldChar w:fldCharType="separate"/>
            </w:r>
            <w:r w:rsidR="00547A7E">
              <w:rPr>
                <w:noProof/>
                <w:webHidden/>
              </w:rPr>
              <w:t>3</w:t>
            </w:r>
            <w:r>
              <w:rPr>
                <w:noProof/>
                <w:webHidden/>
              </w:rPr>
              <w:fldChar w:fldCharType="end"/>
            </w:r>
          </w:hyperlink>
        </w:p>
        <w:p w:rsidR="00547A7E" w:rsidRDefault="0025267E">
          <w:pPr>
            <w:pStyle w:val="TDC1"/>
            <w:rPr>
              <w:noProof/>
            </w:rPr>
          </w:pPr>
          <w:hyperlink w:anchor="_Toc377210760" w:history="1">
            <w:r w:rsidR="00547A7E" w:rsidRPr="001972EE">
              <w:rPr>
                <w:rStyle w:val="Hipervnculo"/>
                <w:noProof/>
              </w:rPr>
              <w:t>A.</w:t>
            </w:r>
            <w:r w:rsidR="00547A7E">
              <w:rPr>
                <w:noProof/>
              </w:rPr>
              <w:tab/>
            </w:r>
            <w:r w:rsidR="00547A7E" w:rsidRPr="001972EE">
              <w:rPr>
                <w:rStyle w:val="Hipervnculo"/>
                <w:noProof/>
              </w:rPr>
              <w:t>IDENTIFICACIÓN DEL EDIFICIO O PARTE DEL MISMO QUE SE CERTIFICA</w:t>
            </w:r>
            <w:r w:rsidR="00547A7E">
              <w:rPr>
                <w:noProof/>
                <w:webHidden/>
              </w:rPr>
              <w:tab/>
            </w:r>
            <w:r>
              <w:rPr>
                <w:noProof/>
                <w:webHidden/>
              </w:rPr>
              <w:fldChar w:fldCharType="begin"/>
            </w:r>
            <w:r w:rsidR="00547A7E">
              <w:rPr>
                <w:noProof/>
                <w:webHidden/>
              </w:rPr>
              <w:instrText xml:space="preserve"> PAGEREF _Toc377210760 \h </w:instrText>
            </w:r>
            <w:r>
              <w:rPr>
                <w:noProof/>
                <w:webHidden/>
              </w:rPr>
            </w:r>
            <w:r>
              <w:rPr>
                <w:noProof/>
                <w:webHidden/>
              </w:rPr>
              <w:fldChar w:fldCharType="separate"/>
            </w:r>
            <w:r w:rsidR="00547A7E">
              <w:rPr>
                <w:noProof/>
                <w:webHidden/>
              </w:rPr>
              <w:t>3</w:t>
            </w:r>
            <w:r>
              <w:rPr>
                <w:noProof/>
                <w:webHidden/>
              </w:rPr>
              <w:fldChar w:fldCharType="end"/>
            </w:r>
          </w:hyperlink>
        </w:p>
        <w:p w:rsidR="00547A7E" w:rsidRDefault="0025267E">
          <w:pPr>
            <w:pStyle w:val="TDC2"/>
            <w:rPr>
              <w:noProof/>
            </w:rPr>
          </w:pPr>
          <w:hyperlink w:anchor="_Toc377210761" w:history="1">
            <w:r w:rsidR="00547A7E" w:rsidRPr="001972EE">
              <w:rPr>
                <w:rStyle w:val="Hipervnculo"/>
                <w:noProof/>
              </w:rPr>
              <w:t>A.1.</w:t>
            </w:r>
            <w:r w:rsidR="00547A7E">
              <w:rPr>
                <w:noProof/>
              </w:rPr>
              <w:tab/>
            </w:r>
            <w:r w:rsidR="00547A7E" w:rsidRPr="001972EE">
              <w:rPr>
                <w:rStyle w:val="Hipervnculo"/>
                <w:noProof/>
              </w:rPr>
              <w:t>Tipo de edificio</w:t>
            </w:r>
            <w:r w:rsidR="00547A7E">
              <w:rPr>
                <w:noProof/>
                <w:webHidden/>
              </w:rPr>
              <w:tab/>
            </w:r>
            <w:r>
              <w:rPr>
                <w:noProof/>
                <w:webHidden/>
              </w:rPr>
              <w:fldChar w:fldCharType="begin"/>
            </w:r>
            <w:r w:rsidR="00547A7E">
              <w:rPr>
                <w:noProof/>
                <w:webHidden/>
              </w:rPr>
              <w:instrText xml:space="preserve"> PAGEREF _Toc377210761 \h </w:instrText>
            </w:r>
            <w:r>
              <w:rPr>
                <w:noProof/>
                <w:webHidden/>
              </w:rPr>
            </w:r>
            <w:r>
              <w:rPr>
                <w:noProof/>
                <w:webHidden/>
              </w:rPr>
              <w:fldChar w:fldCharType="separate"/>
            </w:r>
            <w:r w:rsidR="00547A7E">
              <w:rPr>
                <w:noProof/>
                <w:webHidden/>
              </w:rPr>
              <w:t>3</w:t>
            </w:r>
            <w:r>
              <w:rPr>
                <w:noProof/>
                <w:webHidden/>
              </w:rPr>
              <w:fldChar w:fldCharType="end"/>
            </w:r>
          </w:hyperlink>
        </w:p>
        <w:p w:rsidR="00547A7E" w:rsidRDefault="0025267E">
          <w:pPr>
            <w:pStyle w:val="TDC2"/>
            <w:rPr>
              <w:noProof/>
            </w:rPr>
          </w:pPr>
          <w:hyperlink w:anchor="_Toc377210762" w:history="1">
            <w:r w:rsidR="00547A7E" w:rsidRPr="001972EE">
              <w:rPr>
                <w:rStyle w:val="Hipervnculo"/>
                <w:noProof/>
              </w:rPr>
              <w:t>A.2.</w:t>
            </w:r>
            <w:r w:rsidR="00547A7E">
              <w:rPr>
                <w:noProof/>
              </w:rPr>
              <w:tab/>
            </w:r>
            <w:r w:rsidR="00547A7E" w:rsidRPr="001972EE">
              <w:rPr>
                <w:rStyle w:val="Hipervnculo"/>
                <w:noProof/>
              </w:rPr>
              <w:t>Año posible de construcción</w:t>
            </w:r>
            <w:r w:rsidR="00547A7E">
              <w:rPr>
                <w:noProof/>
                <w:webHidden/>
              </w:rPr>
              <w:tab/>
            </w:r>
            <w:r>
              <w:rPr>
                <w:noProof/>
                <w:webHidden/>
              </w:rPr>
              <w:fldChar w:fldCharType="begin"/>
            </w:r>
            <w:r w:rsidR="00547A7E">
              <w:rPr>
                <w:noProof/>
                <w:webHidden/>
              </w:rPr>
              <w:instrText xml:space="preserve"> PAGEREF _Toc377210762 \h </w:instrText>
            </w:r>
            <w:r>
              <w:rPr>
                <w:noProof/>
                <w:webHidden/>
              </w:rPr>
            </w:r>
            <w:r>
              <w:rPr>
                <w:noProof/>
                <w:webHidden/>
              </w:rPr>
              <w:fldChar w:fldCharType="separate"/>
            </w:r>
            <w:r w:rsidR="00547A7E">
              <w:rPr>
                <w:noProof/>
                <w:webHidden/>
              </w:rPr>
              <w:t>3</w:t>
            </w:r>
            <w:r>
              <w:rPr>
                <w:noProof/>
                <w:webHidden/>
              </w:rPr>
              <w:fldChar w:fldCharType="end"/>
            </w:r>
          </w:hyperlink>
        </w:p>
        <w:p w:rsidR="00547A7E" w:rsidRDefault="0025267E">
          <w:pPr>
            <w:pStyle w:val="TDC2"/>
            <w:rPr>
              <w:noProof/>
            </w:rPr>
          </w:pPr>
          <w:hyperlink w:anchor="_Toc377210763" w:history="1">
            <w:r w:rsidR="00547A7E" w:rsidRPr="001972EE">
              <w:rPr>
                <w:rStyle w:val="Hipervnculo"/>
                <w:noProof/>
              </w:rPr>
              <w:t>A.3.</w:t>
            </w:r>
            <w:r w:rsidR="00547A7E">
              <w:rPr>
                <w:noProof/>
              </w:rPr>
              <w:tab/>
            </w:r>
            <w:r w:rsidR="00547A7E" w:rsidRPr="001972EE">
              <w:rPr>
                <w:rStyle w:val="Hipervnculo"/>
                <w:noProof/>
              </w:rPr>
              <w:t>Referencia catastral</w:t>
            </w:r>
            <w:r w:rsidR="00547A7E">
              <w:rPr>
                <w:noProof/>
                <w:webHidden/>
              </w:rPr>
              <w:tab/>
            </w:r>
            <w:r>
              <w:rPr>
                <w:noProof/>
                <w:webHidden/>
              </w:rPr>
              <w:fldChar w:fldCharType="begin"/>
            </w:r>
            <w:r w:rsidR="00547A7E">
              <w:rPr>
                <w:noProof/>
                <w:webHidden/>
              </w:rPr>
              <w:instrText xml:space="preserve"> PAGEREF _Toc377210763 \h </w:instrText>
            </w:r>
            <w:r>
              <w:rPr>
                <w:noProof/>
                <w:webHidden/>
              </w:rPr>
            </w:r>
            <w:r>
              <w:rPr>
                <w:noProof/>
                <w:webHidden/>
              </w:rPr>
              <w:fldChar w:fldCharType="separate"/>
            </w:r>
            <w:r w:rsidR="00547A7E">
              <w:rPr>
                <w:noProof/>
                <w:webHidden/>
              </w:rPr>
              <w:t>4</w:t>
            </w:r>
            <w:r>
              <w:rPr>
                <w:noProof/>
                <w:webHidden/>
              </w:rPr>
              <w:fldChar w:fldCharType="end"/>
            </w:r>
          </w:hyperlink>
        </w:p>
        <w:p w:rsidR="00547A7E" w:rsidRDefault="0025267E">
          <w:pPr>
            <w:pStyle w:val="TDC2"/>
            <w:rPr>
              <w:noProof/>
            </w:rPr>
          </w:pPr>
          <w:hyperlink w:anchor="_Toc377210764" w:history="1">
            <w:r w:rsidR="00547A7E" w:rsidRPr="001972EE">
              <w:rPr>
                <w:rStyle w:val="Hipervnculo"/>
                <w:noProof/>
              </w:rPr>
              <w:t>A.4.</w:t>
            </w:r>
            <w:r w:rsidR="00547A7E">
              <w:rPr>
                <w:noProof/>
              </w:rPr>
              <w:tab/>
            </w:r>
            <w:r w:rsidR="00547A7E" w:rsidRPr="001972EE">
              <w:rPr>
                <w:rStyle w:val="Hipervnculo"/>
                <w:noProof/>
              </w:rPr>
              <w:t>Localización:</w:t>
            </w:r>
            <w:r w:rsidR="00547A7E">
              <w:rPr>
                <w:noProof/>
                <w:webHidden/>
              </w:rPr>
              <w:tab/>
            </w:r>
            <w:r>
              <w:rPr>
                <w:noProof/>
                <w:webHidden/>
              </w:rPr>
              <w:fldChar w:fldCharType="begin"/>
            </w:r>
            <w:r w:rsidR="00547A7E">
              <w:rPr>
                <w:noProof/>
                <w:webHidden/>
              </w:rPr>
              <w:instrText xml:space="preserve"> PAGEREF _Toc377210764 \h </w:instrText>
            </w:r>
            <w:r>
              <w:rPr>
                <w:noProof/>
                <w:webHidden/>
              </w:rPr>
            </w:r>
            <w:r>
              <w:rPr>
                <w:noProof/>
                <w:webHidden/>
              </w:rPr>
              <w:fldChar w:fldCharType="separate"/>
            </w:r>
            <w:r w:rsidR="00547A7E">
              <w:rPr>
                <w:noProof/>
                <w:webHidden/>
              </w:rPr>
              <w:t>4</w:t>
            </w:r>
            <w:r>
              <w:rPr>
                <w:noProof/>
                <w:webHidden/>
              </w:rPr>
              <w:fldChar w:fldCharType="end"/>
            </w:r>
          </w:hyperlink>
        </w:p>
        <w:p w:rsidR="00547A7E" w:rsidRDefault="0025267E">
          <w:pPr>
            <w:pStyle w:val="TDC2"/>
            <w:rPr>
              <w:noProof/>
            </w:rPr>
          </w:pPr>
          <w:hyperlink w:anchor="_Toc377210765" w:history="1">
            <w:r w:rsidR="00547A7E" w:rsidRPr="001972EE">
              <w:rPr>
                <w:rStyle w:val="Hipervnculo"/>
                <w:noProof/>
              </w:rPr>
              <w:t>A.5.</w:t>
            </w:r>
            <w:r w:rsidR="00547A7E">
              <w:rPr>
                <w:noProof/>
              </w:rPr>
              <w:tab/>
            </w:r>
            <w:r w:rsidR="00547A7E" w:rsidRPr="001972EE">
              <w:rPr>
                <w:rStyle w:val="Hipervnculo"/>
                <w:noProof/>
              </w:rPr>
              <w:t>Reportaje fotográfico</w:t>
            </w:r>
            <w:r w:rsidR="00547A7E">
              <w:rPr>
                <w:noProof/>
                <w:webHidden/>
              </w:rPr>
              <w:tab/>
            </w:r>
            <w:r>
              <w:rPr>
                <w:noProof/>
                <w:webHidden/>
              </w:rPr>
              <w:fldChar w:fldCharType="begin"/>
            </w:r>
            <w:r w:rsidR="00547A7E">
              <w:rPr>
                <w:noProof/>
                <w:webHidden/>
              </w:rPr>
              <w:instrText xml:space="preserve"> PAGEREF _Toc377210765 \h </w:instrText>
            </w:r>
            <w:r>
              <w:rPr>
                <w:noProof/>
                <w:webHidden/>
              </w:rPr>
            </w:r>
            <w:r>
              <w:rPr>
                <w:noProof/>
                <w:webHidden/>
              </w:rPr>
              <w:fldChar w:fldCharType="separate"/>
            </w:r>
            <w:r w:rsidR="00547A7E">
              <w:rPr>
                <w:noProof/>
                <w:webHidden/>
              </w:rPr>
              <w:t>5</w:t>
            </w:r>
            <w:r>
              <w:rPr>
                <w:noProof/>
                <w:webHidden/>
              </w:rPr>
              <w:fldChar w:fldCharType="end"/>
            </w:r>
          </w:hyperlink>
        </w:p>
        <w:p w:rsidR="00547A7E" w:rsidRDefault="0025267E">
          <w:pPr>
            <w:pStyle w:val="TDC1"/>
            <w:rPr>
              <w:noProof/>
            </w:rPr>
          </w:pPr>
          <w:hyperlink w:anchor="_Toc377210766" w:history="1">
            <w:r w:rsidR="00547A7E" w:rsidRPr="001972EE">
              <w:rPr>
                <w:rStyle w:val="Hipervnculo"/>
                <w:noProof/>
              </w:rPr>
              <w:t>B.</w:t>
            </w:r>
            <w:r w:rsidR="00547A7E">
              <w:rPr>
                <w:noProof/>
              </w:rPr>
              <w:tab/>
            </w:r>
            <w:r w:rsidR="00547A7E" w:rsidRPr="001972EE">
              <w:rPr>
                <w:rStyle w:val="Hipervnculo"/>
                <w:noProof/>
              </w:rPr>
              <w:t>PROCEDIMIENTO RECONOCIDO PARA OBTENER LA CALIFICACIÓN</w:t>
            </w:r>
            <w:r w:rsidR="00547A7E">
              <w:rPr>
                <w:noProof/>
                <w:webHidden/>
              </w:rPr>
              <w:tab/>
            </w:r>
            <w:r>
              <w:rPr>
                <w:noProof/>
                <w:webHidden/>
              </w:rPr>
              <w:fldChar w:fldCharType="begin"/>
            </w:r>
            <w:r w:rsidR="00547A7E">
              <w:rPr>
                <w:noProof/>
                <w:webHidden/>
              </w:rPr>
              <w:instrText xml:space="preserve"> PAGEREF _Toc377210766 \h </w:instrText>
            </w:r>
            <w:r>
              <w:rPr>
                <w:noProof/>
                <w:webHidden/>
              </w:rPr>
            </w:r>
            <w:r>
              <w:rPr>
                <w:noProof/>
                <w:webHidden/>
              </w:rPr>
              <w:fldChar w:fldCharType="separate"/>
            </w:r>
            <w:r w:rsidR="00547A7E">
              <w:rPr>
                <w:noProof/>
                <w:webHidden/>
              </w:rPr>
              <w:t>6</w:t>
            </w:r>
            <w:r>
              <w:rPr>
                <w:noProof/>
                <w:webHidden/>
              </w:rPr>
              <w:fldChar w:fldCharType="end"/>
            </w:r>
          </w:hyperlink>
        </w:p>
        <w:p w:rsidR="00547A7E" w:rsidRDefault="0025267E">
          <w:pPr>
            <w:pStyle w:val="TDC1"/>
            <w:rPr>
              <w:noProof/>
            </w:rPr>
          </w:pPr>
          <w:hyperlink w:anchor="_Toc377210767" w:history="1">
            <w:r w:rsidR="00547A7E" w:rsidRPr="001972EE">
              <w:rPr>
                <w:rStyle w:val="Hipervnculo"/>
                <w:noProof/>
              </w:rPr>
              <w:t>C.</w:t>
            </w:r>
            <w:r w:rsidR="00547A7E">
              <w:rPr>
                <w:noProof/>
              </w:rPr>
              <w:tab/>
            </w:r>
            <w:r w:rsidR="00547A7E" w:rsidRPr="001972EE">
              <w:rPr>
                <w:rStyle w:val="Hipervnculo"/>
                <w:noProof/>
              </w:rPr>
              <w:t>NORMATIVA DE APLICACIÓN EN EL MOMENTO DE LA CONSTRUCCIÓN</w:t>
            </w:r>
            <w:r w:rsidR="00547A7E">
              <w:rPr>
                <w:noProof/>
                <w:webHidden/>
              </w:rPr>
              <w:tab/>
            </w:r>
            <w:r>
              <w:rPr>
                <w:noProof/>
                <w:webHidden/>
              </w:rPr>
              <w:fldChar w:fldCharType="begin"/>
            </w:r>
            <w:r w:rsidR="00547A7E">
              <w:rPr>
                <w:noProof/>
                <w:webHidden/>
              </w:rPr>
              <w:instrText xml:space="preserve"> PAGEREF _Toc377210767 \h </w:instrText>
            </w:r>
            <w:r>
              <w:rPr>
                <w:noProof/>
                <w:webHidden/>
              </w:rPr>
            </w:r>
            <w:r>
              <w:rPr>
                <w:noProof/>
                <w:webHidden/>
              </w:rPr>
              <w:fldChar w:fldCharType="separate"/>
            </w:r>
            <w:r w:rsidR="00547A7E">
              <w:rPr>
                <w:noProof/>
                <w:webHidden/>
              </w:rPr>
              <w:t>6</w:t>
            </w:r>
            <w:r>
              <w:rPr>
                <w:noProof/>
                <w:webHidden/>
              </w:rPr>
              <w:fldChar w:fldCharType="end"/>
            </w:r>
          </w:hyperlink>
        </w:p>
        <w:p w:rsidR="00547A7E" w:rsidRDefault="0025267E">
          <w:pPr>
            <w:pStyle w:val="TDC1"/>
            <w:rPr>
              <w:noProof/>
            </w:rPr>
          </w:pPr>
          <w:hyperlink w:anchor="_Toc377210768" w:history="1">
            <w:r w:rsidR="00547A7E" w:rsidRPr="001972EE">
              <w:rPr>
                <w:rStyle w:val="Hipervnculo"/>
                <w:noProof/>
              </w:rPr>
              <w:t>D.</w:t>
            </w:r>
            <w:r w:rsidR="00547A7E">
              <w:rPr>
                <w:noProof/>
              </w:rPr>
              <w:tab/>
            </w:r>
            <w:r w:rsidR="00547A7E" w:rsidRPr="001972EE">
              <w:rPr>
                <w:rStyle w:val="Hipervnculo"/>
                <w:noProof/>
              </w:rPr>
              <w:t>DESCRIPCIÓN DE LAS CARACTERÍSTICAS ENERGÉTICAS DEL EDIFICIO</w:t>
            </w:r>
            <w:r w:rsidR="00547A7E">
              <w:rPr>
                <w:noProof/>
                <w:webHidden/>
              </w:rPr>
              <w:tab/>
            </w:r>
            <w:r>
              <w:rPr>
                <w:noProof/>
                <w:webHidden/>
              </w:rPr>
              <w:fldChar w:fldCharType="begin"/>
            </w:r>
            <w:r w:rsidR="00547A7E">
              <w:rPr>
                <w:noProof/>
                <w:webHidden/>
              </w:rPr>
              <w:instrText xml:space="preserve"> PAGEREF _Toc377210768 \h </w:instrText>
            </w:r>
            <w:r>
              <w:rPr>
                <w:noProof/>
                <w:webHidden/>
              </w:rPr>
            </w:r>
            <w:r>
              <w:rPr>
                <w:noProof/>
                <w:webHidden/>
              </w:rPr>
              <w:fldChar w:fldCharType="separate"/>
            </w:r>
            <w:r w:rsidR="00547A7E">
              <w:rPr>
                <w:noProof/>
                <w:webHidden/>
              </w:rPr>
              <w:t>6</w:t>
            </w:r>
            <w:r>
              <w:rPr>
                <w:noProof/>
                <w:webHidden/>
              </w:rPr>
              <w:fldChar w:fldCharType="end"/>
            </w:r>
          </w:hyperlink>
        </w:p>
        <w:p w:rsidR="00547A7E" w:rsidRDefault="0025267E">
          <w:pPr>
            <w:pStyle w:val="TDC2"/>
            <w:rPr>
              <w:noProof/>
            </w:rPr>
          </w:pPr>
          <w:hyperlink w:anchor="_Toc377210769" w:history="1">
            <w:r w:rsidR="00547A7E" w:rsidRPr="001972EE">
              <w:rPr>
                <w:rStyle w:val="Hipervnculo"/>
                <w:noProof/>
              </w:rPr>
              <w:t>D.1.</w:t>
            </w:r>
            <w:r w:rsidR="00547A7E">
              <w:rPr>
                <w:noProof/>
              </w:rPr>
              <w:tab/>
            </w:r>
            <w:r w:rsidR="00547A7E" w:rsidRPr="001972EE">
              <w:rPr>
                <w:rStyle w:val="Hipervnculo"/>
                <w:noProof/>
              </w:rPr>
              <w:t>Zona climática, geometría y orientación.</w:t>
            </w:r>
            <w:r w:rsidR="00547A7E">
              <w:rPr>
                <w:noProof/>
                <w:webHidden/>
              </w:rPr>
              <w:tab/>
            </w:r>
            <w:r>
              <w:rPr>
                <w:noProof/>
                <w:webHidden/>
              </w:rPr>
              <w:fldChar w:fldCharType="begin"/>
            </w:r>
            <w:r w:rsidR="00547A7E">
              <w:rPr>
                <w:noProof/>
                <w:webHidden/>
              </w:rPr>
              <w:instrText xml:space="preserve"> PAGEREF _Toc377210769 \h </w:instrText>
            </w:r>
            <w:r>
              <w:rPr>
                <w:noProof/>
                <w:webHidden/>
              </w:rPr>
            </w:r>
            <w:r>
              <w:rPr>
                <w:noProof/>
                <w:webHidden/>
              </w:rPr>
              <w:fldChar w:fldCharType="separate"/>
            </w:r>
            <w:r w:rsidR="00547A7E">
              <w:rPr>
                <w:noProof/>
                <w:webHidden/>
              </w:rPr>
              <w:t>6</w:t>
            </w:r>
            <w:r>
              <w:rPr>
                <w:noProof/>
                <w:webHidden/>
              </w:rPr>
              <w:fldChar w:fldCharType="end"/>
            </w:r>
          </w:hyperlink>
        </w:p>
        <w:p w:rsidR="00547A7E" w:rsidRDefault="0025267E">
          <w:pPr>
            <w:pStyle w:val="TDC2"/>
            <w:rPr>
              <w:noProof/>
            </w:rPr>
          </w:pPr>
          <w:hyperlink w:anchor="_Toc377210770" w:history="1">
            <w:r w:rsidR="00547A7E" w:rsidRPr="001972EE">
              <w:rPr>
                <w:rStyle w:val="Hipervnculo"/>
                <w:noProof/>
              </w:rPr>
              <w:t>D.2.</w:t>
            </w:r>
            <w:r w:rsidR="00547A7E">
              <w:rPr>
                <w:noProof/>
              </w:rPr>
              <w:tab/>
            </w:r>
            <w:r w:rsidR="00547A7E" w:rsidRPr="001972EE">
              <w:rPr>
                <w:rStyle w:val="Hipervnculo"/>
                <w:noProof/>
              </w:rPr>
              <w:t>Envolvente térmica</w:t>
            </w:r>
            <w:r w:rsidR="00547A7E">
              <w:rPr>
                <w:noProof/>
                <w:webHidden/>
              </w:rPr>
              <w:tab/>
            </w:r>
            <w:r>
              <w:rPr>
                <w:noProof/>
                <w:webHidden/>
              </w:rPr>
              <w:fldChar w:fldCharType="begin"/>
            </w:r>
            <w:r w:rsidR="00547A7E">
              <w:rPr>
                <w:noProof/>
                <w:webHidden/>
              </w:rPr>
              <w:instrText xml:space="preserve"> PAGEREF _Toc377210770 \h </w:instrText>
            </w:r>
            <w:r>
              <w:rPr>
                <w:noProof/>
                <w:webHidden/>
              </w:rPr>
            </w:r>
            <w:r>
              <w:rPr>
                <w:noProof/>
                <w:webHidden/>
              </w:rPr>
              <w:fldChar w:fldCharType="separate"/>
            </w:r>
            <w:r w:rsidR="00547A7E">
              <w:rPr>
                <w:noProof/>
                <w:webHidden/>
              </w:rPr>
              <w:t>8</w:t>
            </w:r>
            <w:r>
              <w:rPr>
                <w:noProof/>
                <w:webHidden/>
              </w:rPr>
              <w:fldChar w:fldCharType="end"/>
            </w:r>
          </w:hyperlink>
        </w:p>
        <w:p w:rsidR="00547A7E" w:rsidRDefault="0025267E">
          <w:pPr>
            <w:pStyle w:val="TDC2"/>
            <w:rPr>
              <w:noProof/>
            </w:rPr>
          </w:pPr>
          <w:hyperlink w:anchor="_Toc377210771" w:history="1">
            <w:r w:rsidR="00547A7E" w:rsidRPr="001972EE">
              <w:rPr>
                <w:rStyle w:val="Hipervnculo"/>
                <w:noProof/>
              </w:rPr>
              <w:t>D.3.</w:t>
            </w:r>
            <w:r w:rsidR="00547A7E">
              <w:rPr>
                <w:noProof/>
              </w:rPr>
              <w:tab/>
            </w:r>
            <w:r w:rsidR="00547A7E" w:rsidRPr="001972EE">
              <w:rPr>
                <w:rStyle w:val="Hipervnculo"/>
                <w:noProof/>
              </w:rPr>
              <w:t>Instalaciones térmicas e iluminación</w:t>
            </w:r>
            <w:r w:rsidR="00547A7E">
              <w:rPr>
                <w:noProof/>
                <w:webHidden/>
              </w:rPr>
              <w:tab/>
            </w:r>
            <w:r>
              <w:rPr>
                <w:noProof/>
                <w:webHidden/>
              </w:rPr>
              <w:fldChar w:fldCharType="begin"/>
            </w:r>
            <w:r w:rsidR="00547A7E">
              <w:rPr>
                <w:noProof/>
                <w:webHidden/>
              </w:rPr>
              <w:instrText xml:space="preserve"> PAGEREF _Toc377210771 \h </w:instrText>
            </w:r>
            <w:r>
              <w:rPr>
                <w:noProof/>
                <w:webHidden/>
              </w:rPr>
            </w:r>
            <w:r>
              <w:rPr>
                <w:noProof/>
                <w:webHidden/>
              </w:rPr>
              <w:fldChar w:fldCharType="separate"/>
            </w:r>
            <w:r w:rsidR="00547A7E">
              <w:rPr>
                <w:noProof/>
                <w:webHidden/>
              </w:rPr>
              <w:t>10</w:t>
            </w:r>
            <w:r>
              <w:rPr>
                <w:noProof/>
                <w:webHidden/>
              </w:rPr>
              <w:fldChar w:fldCharType="end"/>
            </w:r>
          </w:hyperlink>
        </w:p>
        <w:p w:rsidR="00547A7E" w:rsidRDefault="0025267E">
          <w:pPr>
            <w:pStyle w:val="TDC2"/>
            <w:rPr>
              <w:noProof/>
            </w:rPr>
          </w:pPr>
          <w:hyperlink w:anchor="_Toc377210772" w:history="1">
            <w:r w:rsidR="00547A7E" w:rsidRPr="001972EE">
              <w:rPr>
                <w:rStyle w:val="Hipervnculo"/>
                <w:noProof/>
              </w:rPr>
              <w:t>D.4.</w:t>
            </w:r>
            <w:r w:rsidR="00547A7E">
              <w:rPr>
                <w:noProof/>
              </w:rPr>
              <w:tab/>
            </w:r>
            <w:r w:rsidR="00547A7E" w:rsidRPr="001972EE">
              <w:rPr>
                <w:rStyle w:val="Hipervnculo"/>
                <w:noProof/>
              </w:rPr>
              <w:t>Condiciones normales de funcionamiento</w:t>
            </w:r>
            <w:r w:rsidR="00547A7E">
              <w:rPr>
                <w:noProof/>
                <w:webHidden/>
              </w:rPr>
              <w:tab/>
            </w:r>
            <w:r>
              <w:rPr>
                <w:noProof/>
                <w:webHidden/>
              </w:rPr>
              <w:fldChar w:fldCharType="begin"/>
            </w:r>
            <w:r w:rsidR="00547A7E">
              <w:rPr>
                <w:noProof/>
                <w:webHidden/>
              </w:rPr>
              <w:instrText xml:space="preserve"> PAGEREF _Toc377210772 \h </w:instrText>
            </w:r>
            <w:r>
              <w:rPr>
                <w:noProof/>
                <w:webHidden/>
              </w:rPr>
            </w:r>
            <w:r>
              <w:rPr>
                <w:noProof/>
                <w:webHidden/>
              </w:rPr>
              <w:fldChar w:fldCharType="separate"/>
            </w:r>
            <w:r w:rsidR="00547A7E">
              <w:rPr>
                <w:noProof/>
                <w:webHidden/>
              </w:rPr>
              <w:t>10</w:t>
            </w:r>
            <w:r>
              <w:rPr>
                <w:noProof/>
                <w:webHidden/>
              </w:rPr>
              <w:fldChar w:fldCharType="end"/>
            </w:r>
          </w:hyperlink>
        </w:p>
        <w:p w:rsidR="00547A7E" w:rsidRDefault="0025267E">
          <w:pPr>
            <w:pStyle w:val="TDC2"/>
            <w:rPr>
              <w:noProof/>
            </w:rPr>
          </w:pPr>
          <w:hyperlink w:anchor="_Toc377210773" w:history="1">
            <w:r w:rsidR="00547A7E" w:rsidRPr="001972EE">
              <w:rPr>
                <w:rStyle w:val="Hipervnculo"/>
                <w:noProof/>
              </w:rPr>
              <w:t>D.5.</w:t>
            </w:r>
            <w:r w:rsidR="00547A7E">
              <w:rPr>
                <w:noProof/>
              </w:rPr>
              <w:tab/>
            </w:r>
            <w:r w:rsidR="00547A7E" w:rsidRPr="001972EE">
              <w:rPr>
                <w:rStyle w:val="Hipervnculo"/>
                <w:noProof/>
              </w:rPr>
              <w:t>Condiciones de confort térmico</w:t>
            </w:r>
            <w:r w:rsidR="00547A7E">
              <w:rPr>
                <w:noProof/>
                <w:webHidden/>
              </w:rPr>
              <w:tab/>
            </w:r>
            <w:r>
              <w:rPr>
                <w:noProof/>
                <w:webHidden/>
              </w:rPr>
              <w:fldChar w:fldCharType="begin"/>
            </w:r>
            <w:r w:rsidR="00547A7E">
              <w:rPr>
                <w:noProof/>
                <w:webHidden/>
              </w:rPr>
              <w:instrText xml:space="preserve"> PAGEREF _Toc377210773 \h </w:instrText>
            </w:r>
            <w:r>
              <w:rPr>
                <w:noProof/>
                <w:webHidden/>
              </w:rPr>
            </w:r>
            <w:r>
              <w:rPr>
                <w:noProof/>
                <w:webHidden/>
              </w:rPr>
              <w:fldChar w:fldCharType="separate"/>
            </w:r>
            <w:r w:rsidR="00547A7E">
              <w:rPr>
                <w:noProof/>
                <w:webHidden/>
              </w:rPr>
              <w:t>10</w:t>
            </w:r>
            <w:r>
              <w:rPr>
                <w:noProof/>
                <w:webHidden/>
              </w:rPr>
              <w:fldChar w:fldCharType="end"/>
            </w:r>
          </w:hyperlink>
        </w:p>
        <w:p w:rsidR="00547A7E" w:rsidRDefault="0025267E">
          <w:pPr>
            <w:pStyle w:val="TDC1"/>
            <w:rPr>
              <w:noProof/>
            </w:rPr>
          </w:pPr>
          <w:hyperlink w:anchor="_Toc377210774" w:history="1">
            <w:r w:rsidR="00547A7E" w:rsidRPr="001972EE">
              <w:rPr>
                <w:rStyle w:val="Hipervnculo"/>
                <w:noProof/>
              </w:rPr>
              <w:t>E. CALIFICACIÓN DE LA EFICIENCIA ENERGÉTICA DEL EDIFICIO</w:t>
            </w:r>
            <w:r w:rsidR="00547A7E">
              <w:rPr>
                <w:noProof/>
                <w:webHidden/>
              </w:rPr>
              <w:tab/>
            </w:r>
            <w:r>
              <w:rPr>
                <w:noProof/>
                <w:webHidden/>
              </w:rPr>
              <w:fldChar w:fldCharType="begin"/>
            </w:r>
            <w:r w:rsidR="00547A7E">
              <w:rPr>
                <w:noProof/>
                <w:webHidden/>
              </w:rPr>
              <w:instrText xml:space="preserve"> PAGEREF _Toc377210774 \h </w:instrText>
            </w:r>
            <w:r>
              <w:rPr>
                <w:noProof/>
                <w:webHidden/>
              </w:rPr>
            </w:r>
            <w:r>
              <w:rPr>
                <w:noProof/>
                <w:webHidden/>
              </w:rPr>
              <w:fldChar w:fldCharType="separate"/>
            </w:r>
            <w:r w:rsidR="00547A7E">
              <w:rPr>
                <w:noProof/>
                <w:webHidden/>
              </w:rPr>
              <w:t>11</w:t>
            </w:r>
            <w:r>
              <w:rPr>
                <w:noProof/>
                <w:webHidden/>
              </w:rPr>
              <w:fldChar w:fldCharType="end"/>
            </w:r>
          </w:hyperlink>
        </w:p>
        <w:p w:rsidR="00547A7E" w:rsidRDefault="0025267E">
          <w:pPr>
            <w:pStyle w:val="TDC2"/>
            <w:rPr>
              <w:noProof/>
            </w:rPr>
          </w:pPr>
          <w:hyperlink w:anchor="_Toc377210775" w:history="1">
            <w:r w:rsidR="00547A7E" w:rsidRPr="001972EE">
              <w:rPr>
                <w:rStyle w:val="Hipervnculo"/>
                <w:noProof/>
              </w:rPr>
              <w:t>E.1. Dónde obtener información detallada</w:t>
            </w:r>
            <w:r w:rsidR="00547A7E">
              <w:rPr>
                <w:noProof/>
                <w:webHidden/>
              </w:rPr>
              <w:tab/>
            </w:r>
            <w:r>
              <w:rPr>
                <w:noProof/>
                <w:webHidden/>
              </w:rPr>
              <w:fldChar w:fldCharType="begin"/>
            </w:r>
            <w:r w:rsidR="00547A7E">
              <w:rPr>
                <w:noProof/>
                <w:webHidden/>
              </w:rPr>
              <w:instrText xml:space="preserve"> PAGEREF _Toc377210775 \h </w:instrText>
            </w:r>
            <w:r>
              <w:rPr>
                <w:noProof/>
                <w:webHidden/>
              </w:rPr>
            </w:r>
            <w:r>
              <w:rPr>
                <w:noProof/>
                <w:webHidden/>
              </w:rPr>
              <w:fldChar w:fldCharType="separate"/>
            </w:r>
            <w:r w:rsidR="00547A7E">
              <w:rPr>
                <w:noProof/>
                <w:webHidden/>
              </w:rPr>
              <w:t>13</w:t>
            </w:r>
            <w:r>
              <w:rPr>
                <w:noProof/>
                <w:webHidden/>
              </w:rPr>
              <w:fldChar w:fldCharType="end"/>
            </w:r>
          </w:hyperlink>
        </w:p>
        <w:p w:rsidR="00547A7E" w:rsidRDefault="0025267E">
          <w:pPr>
            <w:pStyle w:val="TDC2"/>
            <w:rPr>
              <w:noProof/>
            </w:rPr>
          </w:pPr>
          <w:hyperlink w:anchor="_Toc377210776" w:history="1">
            <w:r w:rsidR="00547A7E" w:rsidRPr="001972EE">
              <w:rPr>
                <w:rStyle w:val="Hipervnculo"/>
                <w:noProof/>
              </w:rPr>
              <w:t>E.2. Ahorro de energía a coste cero</w:t>
            </w:r>
            <w:r w:rsidR="00547A7E">
              <w:rPr>
                <w:noProof/>
                <w:webHidden/>
              </w:rPr>
              <w:tab/>
            </w:r>
            <w:r>
              <w:rPr>
                <w:noProof/>
                <w:webHidden/>
              </w:rPr>
              <w:fldChar w:fldCharType="begin"/>
            </w:r>
            <w:r w:rsidR="00547A7E">
              <w:rPr>
                <w:noProof/>
                <w:webHidden/>
              </w:rPr>
              <w:instrText xml:space="preserve"> PAGEREF _Toc377210776 \h </w:instrText>
            </w:r>
            <w:r>
              <w:rPr>
                <w:noProof/>
                <w:webHidden/>
              </w:rPr>
            </w:r>
            <w:r>
              <w:rPr>
                <w:noProof/>
                <w:webHidden/>
              </w:rPr>
              <w:fldChar w:fldCharType="separate"/>
            </w:r>
            <w:r w:rsidR="00547A7E">
              <w:rPr>
                <w:noProof/>
                <w:webHidden/>
              </w:rPr>
              <w:t>13</w:t>
            </w:r>
            <w:r>
              <w:rPr>
                <w:noProof/>
                <w:webHidden/>
              </w:rPr>
              <w:fldChar w:fldCharType="end"/>
            </w:r>
          </w:hyperlink>
        </w:p>
        <w:p w:rsidR="00547A7E" w:rsidRDefault="0025267E">
          <w:pPr>
            <w:pStyle w:val="TDC2"/>
            <w:rPr>
              <w:noProof/>
            </w:rPr>
          </w:pPr>
          <w:hyperlink w:anchor="_Toc377210777" w:history="1">
            <w:r w:rsidR="00547A7E" w:rsidRPr="001972EE">
              <w:rPr>
                <w:rStyle w:val="Hipervnculo"/>
                <w:noProof/>
              </w:rPr>
              <w:t>E.3. Subvenciones y ayudas</w:t>
            </w:r>
            <w:r w:rsidR="00547A7E">
              <w:rPr>
                <w:noProof/>
                <w:webHidden/>
              </w:rPr>
              <w:tab/>
            </w:r>
            <w:r>
              <w:rPr>
                <w:noProof/>
                <w:webHidden/>
              </w:rPr>
              <w:fldChar w:fldCharType="begin"/>
            </w:r>
            <w:r w:rsidR="00547A7E">
              <w:rPr>
                <w:noProof/>
                <w:webHidden/>
              </w:rPr>
              <w:instrText xml:space="preserve"> PAGEREF _Toc377210777 \h </w:instrText>
            </w:r>
            <w:r>
              <w:rPr>
                <w:noProof/>
                <w:webHidden/>
              </w:rPr>
            </w:r>
            <w:r>
              <w:rPr>
                <w:noProof/>
                <w:webHidden/>
              </w:rPr>
              <w:fldChar w:fldCharType="separate"/>
            </w:r>
            <w:r w:rsidR="00547A7E">
              <w:rPr>
                <w:noProof/>
                <w:webHidden/>
              </w:rPr>
              <w:t>13</w:t>
            </w:r>
            <w:r>
              <w:rPr>
                <w:noProof/>
                <w:webHidden/>
              </w:rPr>
              <w:fldChar w:fldCharType="end"/>
            </w:r>
          </w:hyperlink>
        </w:p>
        <w:p w:rsidR="00547A7E" w:rsidRDefault="0025267E">
          <w:pPr>
            <w:pStyle w:val="TDC1"/>
            <w:rPr>
              <w:noProof/>
            </w:rPr>
          </w:pPr>
          <w:hyperlink w:anchor="_Toc377210778" w:history="1">
            <w:r w:rsidR="00547A7E" w:rsidRPr="001972EE">
              <w:rPr>
                <w:rStyle w:val="Hipervnculo"/>
                <w:noProof/>
              </w:rPr>
              <w:t xml:space="preserve">F. </w:t>
            </w:r>
            <w:r w:rsidR="00547A7E" w:rsidRPr="001972EE">
              <w:rPr>
                <w:rStyle w:val="Hipervnculo"/>
                <w:rFonts w:ascii="Calibri" w:eastAsia="Times New Roman" w:hAnsi="Calibri" w:cs="Times New Roman"/>
                <w:noProof/>
              </w:rPr>
              <w:t xml:space="preserve">RECOMENDACIONES DE MEJORA </w:t>
            </w:r>
            <w:r w:rsidR="00547A7E" w:rsidRPr="001972EE">
              <w:rPr>
                <w:rStyle w:val="Hipervnculo"/>
                <w:noProof/>
              </w:rPr>
              <w:t>DE LA EFICIENCIA ENERGÉTICA</w:t>
            </w:r>
            <w:r w:rsidR="00547A7E">
              <w:rPr>
                <w:noProof/>
                <w:webHidden/>
              </w:rPr>
              <w:tab/>
            </w:r>
            <w:r>
              <w:rPr>
                <w:noProof/>
                <w:webHidden/>
              </w:rPr>
              <w:fldChar w:fldCharType="begin"/>
            </w:r>
            <w:r w:rsidR="00547A7E">
              <w:rPr>
                <w:noProof/>
                <w:webHidden/>
              </w:rPr>
              <w:instrText xml:space="preserve"> PAGEREF _Toc377210778 \h </w:instrText>
            </w:r>
            <w:r>
              <w:rPr>
                <w:noProof/>
                <w:webHidden/>
              </w:rPr>
            </w:r>
            <w:r>
              <w:rPr>
                <w:noProof/>
                <w:webHidden/>
              </w:rPr>
              <w:fldChar w:fldCharType="separate"/>
            </w:r>
            <w:r w:rsidR="00547A7E">
              <w:rPr>
                <w:noProof/>
                <w:webHidden/>
              </w:rPr>
              <w:t>14</w:t>
            </w:r>
            <w:r>
              <w:rPr>
                <w:noProof/>
                <w:webHidden/>
              </w:rPr>
              <w:fldChar w:fldCharType="end"/>
            </w:r>
          </w:hyperlink>
        </w:p>
        <w:p w:rsidR="00547A7E" w:rsidRDefault="0025267E">
          <w:pPr>
            <w:pStyle w:val="TDC2"/>
            <w:rPr>
              <w:noProof/>
            </w:rPr>
          </w:pPr>
          <w:hyperlink w:anchor="_Toc377210779" w:history="1">
            <w:r w:rsidR="00547A7E" w:rsidRPr="001972EE">
              <w:rPr>
                <w:rStyle w:val="Hipervnculo"/>
                <w:noProof/>
              </w:rPr>
              <w:t>F.1. Mejoras en el marco de reformas importantes</w:t>
            </w:r>
            <w:r w:rsidR="00547A7E">
              <w:rPr>
                <w:noProof/>
                <w:webHidden/>
              </w:rPr>
              <w:tab/>
            </w:r>
            <w:r>
              <w:rPr>
                <w:noProof/>
                <w:webHidden/>
              </w:rPr>
              <w:fldChar w:fldCharType="begin"/>
            </w:r>
            <w:r w:rsidR="00547A7E">
              <w:rPr>
                <w:noProof/>
                <w:webHidden/>
              </w:rPr>
              <w:instrText xml:space="preserve"> PAGEREF _Toc377210779 \h </w:instrText>
            </w:r>
            <w:r>
              <w:rPr>
                <w:noProof/>
                <w:webHidden/>
              </w:rPr>
            </w:r>
            <w:r>
              <w:rPr>
                <w:noProof/>
                <w:webHidden/>
              </w:rPr>
              <w:fldChar w:fldCharType="separate"/>
            </w:r>
            <w:r w:rsidR="00547A7E">
              <w:rPr>
                <w:noProof/>
                <w:webHidden/>
              </w:rPr>
              <w:t>14</w:t>
            </w:r>
            <w:r>
              <w:rPr>
                <w:noProof/>
                <w:webHidden/>
              </w:rPr>
              <w:fldChar w:fldCharType="end"/>
            </w:r>
          </w:hyperlink>
        </w:p>
        <w:p w:rsidR="00547A7E" w:rsidRDefault="0025267E">
          <w:pPr>
            <w:pStyle w:val="TDC2"/>
            <w:rPr>
              <w:noProof/>
            </w:rPr>
          </w:pPr>
          <w:hyperlink w:anchor="_Toc377210780" w:history="1">
            <w:r w:rsidR="00547A7E" w:rsidRPr="001972EE">
              <w:rPr>
                <w:rStyle w:val="Hipervnculo"/>
                <w:noProof/>
              </w:rPr>
              <w:t>F</w:t>
            </w:r>
            <w:r w:rsidR="00547A7E" w:rsidRPr="001972EE">
              <w:rPr>
                <w:rStyle w:val="Hipervnculo"/>
                <w:rFonts w:ascii="Calibri" w:eastAsia="Times New Roman" w:hAnsi="Calibri" w:cs="Times New Roman"/>
                <w:noProof/>
              </w:rPr>
              <w:t>.</w:t>
            </w:r>
            <w:r w:rsidR="00547A7E" w:rsidRPr="001972EE">
              <w:rPr>
                <w:rStyle w:val="Hipervnculo"/>
                <w:noProof/>
              </w:rPr>
              <w:t>2</w:t>
            </w:r>
            <w:r w:rsidR="00547A7E" w:rsidRPr="001972EE">
              <w:rPr>
                <w:rStyle w:val="Hipervnculo"/>
                <w:rFonts w:ascii="Calibri" w:eastAsia="Times New Roman" w:hAnsi="Calibri" w:cs="Times New Roman"/>
                <w:noProof/>
              </w:rPr>
              <w:t>. Reformas de elementos independientes de un edificio</w:t>
            </w:r>
            <w:r w:rsidR="00547A7E">
              <w:rPr>
                <w:noProof/>
                <w:webHidden/>
              </w:rPr>
              <w:tab/>
            </w:r>
            <w:r>
              <w:rPr>
                <w:noProof/>
                <w:webHidden/>
              </w:rPr>
              <w:fldChar w:fldCharType="begin"/>
            </w:r>
            <w:r w:rsidR="00547A7E">
              <w:rPr>
                <w:noProof/>
                <w:webHidden/>
              </w:rPr>
              <w:instrText xml:space="preserve"> PAGEREF _Toc377210780 \h </w:instrText>
            </w:r>
            <w:r>
              <w:rPr>
                <w:noProof/>
                <w:webHidden/>
              </w:rPr>
            </w:r>
            <w:r>
              <w:rPr>
                <w:noProof/>
                <w:webHidden/>
              </w:rPr>
              <w:fldChar w:fldCharType="separate"/>
            </w:r>
            <w:r w:rsidR="00547A7E">
              <w:rPr>
                <w:noProof/>
                <w:webHidden/>
              </w:rPr>
              <w:t>15</w:t>
            </w:r>
            <w:r>
              <w:rPr>
                <w:noProof/>
                <w:webHidden/>
              </w:rPr>
              <w:fldChar w:fldCharType="end"/>
            </w:r>
          </w:hyperlink>
        </w:p>
        <w:p w:rsidR="00547A7E" w:rsidRDefault="0025267E">
          <w:pPr>
            <w:pStyle w:val="TDC1"/>
            <w:rPr>
              <w:noProof/>
            </w:rPr>
          </w:pPr>
          <w:hyperlink w:anchor="_Toc377210781" w:history="1">
            <w:r w:rsidR="00547A7E" w:rsidRPr="001972EE">
              <w:rPr>
                <w:rStyle w:val="Hipervnculo"/>
                <w:noProof/>
              </w:rPr>
              <w:t>G. DESCRIPCIÓN DE LAS PRUEBAS Y COMPROBACIONES.</w:t>
            </w:r>
            <w:r w:rsidR="00547A7E">
              <w:rPr>
                <w:noProof/>
                <w:webHidden/>
              </w:rPr>
              <w:tab/>
            </w:r>
            <w:r>
              <w:rPr>
                <w:noProof/>
                <w:webHidden/>
              </w:rPr>
              <w:fldChar w:fldCharType="begin"/>
            </w:r>
            <w:r w:rsidR="00547A7E">
              <w:rPr>
                <w:noProof/>
                <w:webHidden/>
              </w:rPr>
              <w:instrText xml:space="preserve"> PAGEREF _Toc377210781 \h </w:instrText>
            </w:r>
            <w:r>
              <w:rPr>
                <w:noProof/>
                <w:webHidden/>
              </w:rPr>
            </w:r>
            <w:r>
              <w:rPr>
                <w:noProof/>
                <w:webHidden/>
              </w:rPr>
              <w:fldChar w:fldCharType="separate"/>
            </w:r>
            <w:r w:rsidR="00547A7E">
              <w:rPr>
                <w:noProof/>
                <w:webHidden/>
              </w:rPr>
              <w:t>15</w:t>
            </w:r>
            <w:r>
              <w:rPr>
                <w:noProof/>
                <w:webHidden/>
              </w:rPr>
              <w:fldChar w:fldCharType="end"/>
            </w:r>
          </w:hyperlink>
        </w:p>
        <w:p w:rsidR="00547A7E" w:rsidRDefault="0025267E">
          <w:pPr>
            <w:pStyle w:val="TDC1"/>
            <w:rPr>
              <w:noProof/>
            </w:rPr>
          </w:pPr>
          <w:hyperlink w:anchor="_Toc377210782" w:history="1">
            <w:r w:rsidR="00547A7E" w:rsidRPr="001972EE">
              <w:rPr>
                <w:rStyle w:val="Hipervnculo"/>
                <w:noProof/>
              </w:rPr>
              <w:t>H. CUMPLIMIENTO DE LOS REQUISITOS MEDIOAMBIENTALES.</w:t>
            </w:r>
            <w:r w:rsidR="00547A7E">
              <w:rPr>
                <w:noProof/>
                <w:webHidden/>
              </w:rPr>
              <w:tab/>
            </w:r>
            <w:r>
              <w:rPr>
                <w:noProof/>
                <w:webHidden/>
              </w:rPr>
              <w:fldChar w:fldCharType="begin"/>
            </w:r>
            <w:r w:rsidR="00547A7E">
              <w:rPr>
                <w:noProof/>
                <w:webHidden/>
              </w:rPr>
              <w:instrText xml:space="preserve"> PAGEREF _Toc377210782 \h </w:instrText>
            </w:r>
            <w:r>
              <w:rPr>
                <w:noProof/>
                <w:webHidden/>
              </w:rPr>
            </w:r>
            <w:r>
              <w:rPr>
                <w:noProof/>
                <w:webHidden/>
              </w:rPr>
              <w:fldChar w:fldCharType="separate"/>
            </w:r>
            <w:r w:rsidR="00547A7E">
              <w:rPr>
                <w:noProof/>
                <w:webHidden/>
              </w:rPr>
              <w:t>16</w:t>
            </w:r>
            <w:r>
              <w:rPr>
                <w:noProof/>
                <w:webHidden/>
              </w:rPr>
              <w:fldChar w:fldCharType="end"/>
            </w:r>
          </w:hyperlink>
        </w:p>
        <w:p w:rsidR="00547A7E" w:rsidRDefault="0025267E">
          <w:pPr>
            <w:pStyle w:val="TDC1"/>
            <w:rPr>
              <w:noProof/>
            </w:rPr>
          </w:pPr>
          <w:hyperlink w:anchor="_Toc377210783" w:history="1">
            <w:r w:rsidR="00547A7E" w:rsidRPr="001972EE">
              <w:rPr>
                <w:rStyle w:val="Hipervnculo"/>
                <w:noProof/>
              </w:rPr>
              <w:t>ANEXO I. Certificado de Eficiencia Energética. Situación Inicial.</w:t>
            </w:r>
            <w:r w:rsidR="00547A7E">
              <w:rPr>
                <w:noProof/>
                <w:webHidden/>
              </w:rPr>
              <w:tab/>
            </w:r>
            <w:r>
              <w:rPr>
                <w:noProof/>
                <w:webHidden/>
              </w:rPr>
              <w:fldChar w:fldCharType="begin"/>
            </w:r>
            <w:r w:rsidR="00547A7E">
              <w:rPr>
                <w:noProof/>
                <w:webHidden/>
              </w:rPr>
              <w:instrText xml:space="preserve"> PAGEREF _Toc377210783 \h </w:instrText>
            </w:r>
            <w:r>
              <w:rPr>
                <w:noProof/>
                <w:webHidden/>
              </w:rPr>
            </w:r>
            <w:r>
              <w:rPr>
                <w:noProof/>
                <w:webHidden/>
              </w:rPr>
              <w:fldChar w:fldCharType="separate"/>
            </w:r>
            <w:r w:rsidR="00547A7E">
              <w:rPr>
                <w:noProof/>
                <w:webHidden/>
              </w:rPr>
              <w:t>17</w:t>
            </w:r>
            <w:r>
              <w:rPr>
                <w:noProof/>
                <w:webHidden/>
              </w:rPr>
              <w:fldChar w:fldCharType="end"/>
            </w:r>
          </w:hyperlink>
        </w:p>
        <w:p w:rsidR="00547A7E" w:rsidRDefault="0025267E">
          <w:pPr>
            <w:pStyle w:val="TDC1"/>
            <w:rPr>
              <w:noProof/>
            </w:rPr>
          </w:pPr>
          <w:hyperlink w:anchor="_Toc377210784" w:history="1">
            <w:r w:rsidR="00547A7E" w:rsidRPr="001972EE">
              <w:rPr>
                <w:rStyle w:val="Hipervnculo"/>
                <w:noProof/>
              </w:rPr>
              <w:t>ANEXO II. Certificado de Eficiencia Energética. Mejoras en marco de reformas importantes.</w:t>
            </w:r>
            <w:r w:rsidR="00547A7E">
              <w:rPr>
                <w:noProof/>
                <w:webHidden/>
              </w:rPr>
              <w:tab/>
            </w:r>
            <w:r>
              <w:rPr>
                <w:noProof/>
                <w:webHidden/>
              </w:rPr>
              <w:fldChar w:fldCharType="begin"/>
            </w:r>
            <w:r w:rsidR="00547A7E">
              <w:rPr>
                <w:noProof/>
                <w:webHidden/>
              </w:rPr>
              <w:instrText xml:space="preserve"> PAGEREF _Toc377210784 \h </w:instrText>
            </w:r>
            <w:r>
              <w:rPr>
                <w:noProof/>
                <w:webHidden/>
              </w:rPr>
            </w:r>
            <w:r>
              <w:rPr>
                <w:noProof/>
                <w:webHidden/>
              </w:rPr>
              <w:fldChar w:fldCharType="separate"/>
            </w:r>
            <w:r w:rsidR="00547A7E">
              <w:rPr>
                <w:noProof/>
                <w:webHidden/>
              </w:rPr>
              <w:t>17</w:t>
            </w:r>
            <w:r>
              <w:rPr>
                <w:noProof/>
                <w:webHidden/>
              </w:rPr>
              <w:fldChar w:fldCharType="end"/>
            </w:r>
          </w:hyperlink>
        </w:p>
        <w:p w:rsidR="00547A7E" w:rsidRDefault="0025267E">
          <w:pPr>
            <w:pStyle w:val="TDC1"/>
            <w:rPr>
              <w:noProof/>
            </w:rPr>
          </w:pPr>
          <w:hyperlink w:anchor="_Toc377210785" w:history="1">
            <w:r w:rsidR="00547A7E" w:rsidRPr="001972EE">
              <w:rPr>
                <w:rStyle w:val="Hipervnculo"/>
                <w:noProof/>
              </w:rPr>
              <w:t>ANEXO III. Certificado de Eficiencia Energética. Mejoras en marco de reformas de elementos independientes.</w:t>
            </w:r>
            <w:r w:rsidR="00547A7E">
              <w:rPr>
                <w:noProof/>
                <w:webHidden/>
              </w:rPr>
              <w:tab/>
            </w:r>
            <w:r>
              <w:rPr>
                <w:noProof/>
                <w:webHidden/>
              </w:rPr>
              <w:fldChar w:fldCharType="begin"/>
            </w:r>
            <w:r w:rsidR="00547A7E">
              <w:rPr>
                <w:noProof/>
                <w:webHidden/>
              </w:rPr>
              <w:instrText xml:space="preserve"> PAGEREF _Toc377210785 \h </w:instrText>
            </w:r>
            <w:r>
              <w:rPr>
                <w:noProof/>
                <w:webHidden/>
              </w:rPr>
            </w:r>
            <w:r>
              <w:rPr>
                <w:noProof/>
                <w:webHidden/>
              </w:rPr>
              <w:fldChar w:fldCharType="separate"/>
            </w:r>
            <w:r w:rsidR="00547A7E">
              <w:rPr>
                <w:noProof/>
                <w:webHidden/>
              </w:rPr>
              <w:t>17</w:t>
            </w:r>
            <w:r>
              <w:rPr>
                <w:noProof/>
                <w:webHidden/>
              </w:rPr>
              <w:fldChar w:fldCharType="end"/>
            </w:r>
          </w:hyperlink>
        </w:p>
        <w:p w:rsidR="007B6AFE" w:rsidRDefault="0025267E">
          <w:r>
            <w:rPr>
              <w:b/>
              <w:bCs/>
            </w:rPr>
            <w:fldChar w:fldCharType="end"/>
          </w:r>
        </w:p>
      </w:sdtContent>
    </w:sdt>
    <w:p w:rsidR="007B6AFE" w:rsidRDefault="007B6AFE" w:rsidP="007B6AFE">
      <w:pPr>
        <w:jc w:val="both"/>
        <w:rPr>
          <w:b/>
        </w:rPr>
      </w:pPr>
    </w:p>
    <w:p w:rsidR="00C91B38" w:rsidRPr="00D62828" w:rsidRDefault="004C7F64" w:rsidP="00B3220E">
      <w:pPr>
        <w:pStyle w:val="Ttulo1"/>
        <w:numPr>
          <w:ilvl w:val="0"/>
          <w:numId w:val="10"/>
        </w:numPr>
        <w:rPr>
          <w:sz w:val="24"/>
          <w:szCs w:val="24"/>
        </w:rPr>
      </w:pPr>
      <w:bookmarkStart w:id="0" w:name="_Toc377210759"/>
      <w:r>
        <w:rPr>
          <w:sz w:val="24"/>
          <w:szCs w:val="24"/>
        </w:rPr>
        <w:lastRenderedPageBreak/>
        <w:t>PETICIONARIO, AUTOR Y OBJETO DEL ENCARGO</w:t>
      </w:r>
      <w:bookmarkEnd w:id="0"/>
    </w:p>
    <w:p w:rsidR="00F25780" w:rsidRPr="00F031EE" w:rsidRDefault="00F25780" w:rsidP="00F25780">
      <w:pPr>
        <w:pStyle w:val="Prrafodelista"/>
        <w:numPr>
          <w:ilvl w:val="0"/>
          <w:numId w:val="10"/>
        </w:numPr>
        <w:rPr>
          <w:b/>
        </w:rPr>
      </w:pPr>
      <w:r w:rsidRPr="00F031EE">
        <w:rPr>
          <w:b/>
        </w:rPr>
        <w:t>Autor del Encargo</w:t>
      </w:r>
    </w:p>
    <w:p w:rsidR="00F25780" w:rsidRDefault="00F25780" w:rsidP="00F25780">
      <w:pPr>
        <w:pStyle w:val="Prrafodelista"/>
        <w:ind w:left="1440"/>
      </w:pPr>
      <w:r>
        <w:t>Nombre:</w:t>
      </w:r>
    </w:p>
    <w:p w:rsidR="00F25780" w:rsidRDefault="00F25780" w:rsidP="00F25780">
      <w:pPr>
        <w:pStyle w:val="Prrafodelista"/>
        <w:ind w:left="1440"/>
      </w:pPr>
      <w:r>
        <w:t>DNI:</w:t>
      </w:r>
    </w:p>
    <w:p w:rsidR="00F25780" w:rsidRDefault="00F25780" w:rsidP="00F25780">
      <w:pPr>
        <w:pStyle w:val="Prrafodelista"/>
        <w:ind w:left="1440"/>
      </w:pPr>
      <w:r>
        <w:t>Domicilio para notificaciones:</w:t>
      </w:r>
    </w:p>
    <w:p w:rsidR="00F25780" w:rsidRDefault="00F25780" w:rsidP="00F25780">
      <w:pPr>
        <w:pStyle w:val="Prrafodelista"/>
        <w:ind w:left="1440"/>
      </w:pPr>
      <w:r>
        <w:t>Datos de contacto:</w:t>
      </w:r>
    </w:p>
    <w:p w:rsidR="00F25780" w:rsidRDefault="00F25780" w:rsidP="00F25780">
      <w:pPr>
        <w:pStyle w:val="Prrafodelista"/>
        <w:ind w:left="1440"/>
      </w:pPr>
      <w:r>
        <w:t xml:space="preserve">Representante: </w:t>
      </w:r>
      <w:r w:rsidRPr="00F031EE">
        <w:rPr>
          <w:color w:val="C2C1C5" w:themeColor="text2" w:themeTint="66"/>
        </w:rPr>
        <w:t>[en caso necesario]</w:t>
      </w:r>
    </w:p>
    <w:p w:rsidR="00F25780" w:rsidRDefault="00F25780" w:rsidP="00F25780">
      <w:pPr>
        <w:pStyle w:val="Prrafodelista"/>
        <w:ind w:left="1440"/>
      </w:pPr>
    </w:p>
    <w:p w:rsidR="00F25780" w:rsidRPr="00F031EE" w:rsidRDefault="00F25780" w:rsidP="00F25780">
      <w:pPr>
        <w:pStyle w:val="Prrafodelista"/>
        <w:numPr>
          <w:ilvl w:val="0"/>
          <w:numId w:val="10"/>
        </w:numPr>
        <w:rPr>
          <w:b/>
        </w:rPr>
      </w:pPr>
      <w:r w:rsidRPr="00F031EE">
        <w:rPr>
          <w:b/>
        </w:rPr>
        <w:t>Justificación del Encargo</w:t>
      </w:r>
    </w:p>
    <w:p w:rsidR="00F25780" w:rsidRDefault="00F25780" w:rsidP="00F25780">
      <w:pPr>
        <w:pStyle w:val="Prrafodelista"/>
        <w:ind w:left="1440"/>
      </w:pPr>
      <w:r>
        <w:t xml:space="preserve">La presente certificación ha sido solicitada por el cliente en cumplimiento del RD 235/2013 al objeto de completar la documentación necesaria para llevar a cabo: </w:t>
      </w:r>
      <w:r w:rsidRPr="00F031EE">
        <w:rPr>
          <w:color w:val="C2C1C5" w:themeColor="text2" w:themeTint="66"/>
        </w:rPr>
        <w:t>[señalar la que proceda]</w:t>
      </w:r>
    </w:p>
    <w:p w:rsidR="00F25780" w:rsidRDefault="00F25780" w:rsidP="00F25780">
      <w:pPr>
        <w:pStyle w:val="Prrafodelista"/>
        <w:ind w:left="1440"/>
      </w:pPr>
      <w:r>
        <w:tab/>
        <w:t>-Venta del inmueble</w:t>
      </w:r>
    </w:p>
    <w:p w:rsidR="00F25780" w:rsidRDefault="00F25780" w:rsidP="00F25780">
      <w:pPr>
        <w:pStyle w:val="Prrafodelista"/>
        <w:ind w:left="1440"/>
      </w:pPr>
      <w:r>
        <w:tab/>
        <w:t>-Alquiler del inmueble</w:t>
      </w:r>
    </w:p>
    <w:p w:rsidR="00F25780" w:rsidRDefault="00F25780" w:rsidP="00F25780">
      <w:pPr>
        <w:pStyle w:val="Prrafodelista"/>
        <w:ind w:left="1440"/>
      </w:pPr>
      <w:r>
        <w:tab/>
        <w:t>-Certificación voluntaria</w:t>
      </w:r>
    </w:p>
    <w:p w:rsidR="00F25780" w:rsidRDefault="00F25780" w:rsidP="00F25780">
      <w:pPr>
        <w:pStyle w:val="Prrafodelista"/>
        <w:ind w:left="1440"/>
      </w:pPr>
    </w:p>
    <w:p w:rsidR="00F25780" w:rsidRPr="00F031EE" w:rsidRDefault="00F25780" w:rsidP="00F25780">
      <w:pPr>
        <w:pStyle w:val="Prrafodelista"/>
        <w:numPr>
          <w:ilvl w:val="0"/>
          <w:numId w:val="10"/>
        </w:numPr>
        <w:rPr>
          <w:b/>
        </w:rPr>
      </w:pPr>
      <w:r w:rsidRPr="00F031EE">
        <w:rPr>
          <w:b/>
        </w:rPr>
        <w:t>Técnico Certificador</w:t>
      </w:r>
    </w:p>
    <w:p w:rsidR="00F25780" w:rsidRDefault="00F25780" w:rsidP="006617BA">
      <w:pPr>
        <w:pStyle w:val="Prrafodelista"/>
        <w:ind w:left="1440"/>
      </w:pPr>
      <w:r>
        <w:t>Nombre:</w:t>
      </w:r>
    </w:p>
    <w:p w:rsidR="00F25780" w:rsidRDefault="00F25780" w:rsidP="00F25780">
      <w:pPr>
        <w:pStyle w:val="Prrafodelista"/>
        <w:ind w:left="1440"/>
      </w:pPr>
      <w:r>
        <w:t>DNI:</w:t>
      </w:r>
    </w:p>
    <w:p w:rsidR="00F25780" w:rsidRDefault="00F25780" w:rsidP="00F25780">
      <w:pPr>
        <w:pStyle w:val="Prrafodelista"/>
        <w:ind w:left="1440"/>
      </w:pPr>
      <w:r>
        <w:t>Domicilio para notificaciones:</w:t>
      </w:r>
    </w:p>
    <w:p w:rsidR="00F25780" w:rsidRDefault="00F25780" w:rsidP="00F25780">
      <w:pPr>
        <w:pStyle w:val="Prrafodelista"/>
        <w:ind w:left="1440"/>
      </w:pPr>
      <w:r>
        <w:t>Datos de contacto:</w:t>
      </w:r>
    </w:p>
    <w:p w:rsidR="00F25780" w:rsidRDefault="00F25780" w:rsidP="00F25780">
      <w:pPr>
        <w:pStyle w:val="Prrafodelista"/>
        <w:ind w:left="1440"/>
      </w:pPr>
      <w:r>
        <w:t xml:space="preserve">Representante: </w:t>
      </w:r>
      <w:r w:rsidRPr="00F031EE">
        <w:rPr>
          <w:color w:val="C2C1C5" w:themeColor="text2" w:themeTint="66"/>
        </w:rPr>
        <w:t>[en caso necesario]</w:t>
      </w:r>
    </w:p>
    <w:p w:rsidR="00F25780" w:rsidRDefault="00F25780" w:rsidP="00F25780">
      <w:pPr>
        <w:pStyle w:val="Prrafodelista"/>
        <w:ind w:left="1440"/>
      </w:pPr>
      <w:r>
        <w:t>Titulación habilitante:</w:t>
      </w:r>
    </w:p>
    <w:p w:rsidR="00F25780" w:rsidRDefault="00F25780" w:rsidP="00F25780">
      <w:pPr>
        <w:pStyle w:val="Prrafodelista"/>
        <w:ind w:left="1440"/>
      </w:pPr>
      <w:r>
        <w:t>Colegio al que pertenece:</w:t>
      </w:r>
    </w:p>
    <w:p w:rsidR="00F25780" w:rsidRDefault="00F25780" w:rsidP="00F25780">
      <w:pPr>
        <w:pStyle w:val="Prrafodelista"/>
        <w:ind w:left="1440"/>
      </w:pPr>
      <w:r>
        <w:t>Nº de colegiado:</w:t>
      </w:r>
    </w:p>
    <w:p w:rsidR="00085172" w:rsidRPr="00D62828" w:rsidRDefault="00085172" w:rsidP="00085172">
      <w:pPr>
        <w:rPr>
          <w:sz w:val="24"/>
          <w:szCs w:val="24"/>
        </w:rPr>
      </w:pPr>
    </w:p>
    <w:p w:rsidR="006E5917" w:rsidRPr="00F25780" w:rsidRDefault="006E5917" w:rsidP="006E5917">
      <w:pPr>
        <w:ind w:left="284"/>
        <w:jc w:val="both"/>
        <w:rPr>
          <w:sz w:val="18"/>
          <w:szCs w:val="18"/>
        </w:rPr>
      </w:pPr>
      <w:r w:rsidRPr="00F25780">
        <w:rPr>
          <w:b/>
          <w:sz w:val="18"/>
          <w:szCs w:val="18"/>
        </w:rPr>
        <w:t>Información al usuario:</w:t>
      </w:r>
      <w:r w:rsidRPr="00F25780">
        <w:rPr>
          <w:sz w:val="18"/>
          <w:szCs w:val="18"/>
        </w:rPr>
        <w:t xml:space="preserve"> Según el punto 6 del artículo 5 del </w:t>
      </w:r>
      <w:r w:rsidRPr="00F25780">
        <w:rPr>
          <w:iCs/>
          <w:sz w:val="18"/>
          <w:szCs w:val="18"/>
        </w:rPr>
        <w:t xml:space="preserve">Real Decreto 235/2013, de 5 de abril, por el que se aprueba el procedimiento básico para la certificación de la eficiencia energética de los edificios, </w:t>
      </w:r>
      <w:r w:rsidRPr="00F25780">
        <w:rPr>
          <w:sz w:val="18"/>
          <w:szCs w:val="18"/>
        </w:rPr>
        <w:t>El certificado de eficiencia energética del edificio debe presentarse, por el promotor, o propietario, en su caso, al órgano competente de la Comunidad Autónoma en materia de certificación energética de edificios, para el registro de estas certificaciones en su ámbito territorial.</w:t>
      </w:r>
      <w:r w:rsidR="00F25780" w:rsidRPr="00F25780">
        <w:rPr>
          <w:sz w:val="18"/>
          <w:szCs w:val="18"/>
        </w:rPr>
        <w:t xml:space="preserve"> </w:t>
      </w:r>
      <w:r w:rsidR="00F25780">
        <w:rPr>
          <w:sz w:val="18"/>
          <w:szCs w:val="18"/>
        </w:rPr>
        <w:t xml:space="preserve"> No es por tanto, objeto de este encargo el proceso de Registro de la presente Certificación que deberá ser pactado entre las partes como un encargo independiente y/o complementario a este trabajo.</w:t>
      </w:r>
    </w:p>
    <w:p w:rsidR="00C91B38" w:rsidRPr="00D62828" w:rsidRDefault="00C91B38" w:rsidP="00B3220E">
      <w:pPr>
        <w:pStyle w:val="Ttulo1"/>
        <w:numPr>
          <w:ilvl w:val="0"/>
          <w:numId w:val="9"/>
        </w:numPr>
        <w:ind w:hanging="436"/>
        <w:rPr>
          <w:sz w:val="24"/>
          <w:szCs w:val="24"/>
        </w:rPr>
      </w:pPr>
      <w:bookmarkStart w:id="1" w:name="_Toc377210760"/>
      <w:r w:rsidRPr="00D62828">
        <w:rPr>
          <w:sz w:val="24"/>
          <w:szCs w:val="24"/>
        </w:rPr>
        <w:t>IDENTIFICACIÓN DEL EDIFICIO O PARTE DEL MISMO</w:t>
      </w:r>
      <w:r w:rsidR="00D62828" w:rsidRPr="00D62828">
        <w:rPr>
          <w:sz w:val="24"/>
          <w:szCs w:val="24"/>
        </w:rPr>
        <w:t xml:space="preserve"> QUE SE CERTIFICA</w:t>
      </w:r>
      <w:bookmarkEnd w:id="1"/>
    </w:p>
    <w:p w:rsidR="00C91B38" w:rsidRDefault="00C91B38" w:rsidP="00C61D17">
      <w:pPr>
        <w:pStyle w:val="Ttulo2"/>
        <w:numPr>
          <w:ilvl w:val="1"/>
          <w:numId w:val="9"/>
        </w:numPr>
      </w:pPr>
      <w:bookmarkStart w:id="2" w:name="_Toc377210761"/>
      <w:r>
        <w:t>Tipo de edificio</w:t>
      </w:r>
      <w:bookmarkEnd w:id="2"/>
    </w:p>
    <w:p w:rsidR="001A1938" w:rsidRPr="001A1938" w:rsidRDefault="001A1938" w:rsidP="00271F99">
      <w:pPr>
        <w:pStyle w:val="Prrafodelista"/>
        <w:jc w:val="both"/>
      </w:pPr>
      <w:r w:rsidRPr="00271F99">
        <w:rPr>
          <w:color w:val="C2C1C5" w:themeColor="text2" w:themeTint="66"/>
        </w:rPr>
        <w:t xml:space="preserve">[Se indicara que </w:t>
      </w:r>
      <w:r w:rsidR="00F25780" w:rsidRPr="00271F99">
        <w:rPr>
          <w:color w:val="C2C1C5" w:themeColor="text2" w:themeTint="66"/>
        </w:rPr>
        <w:t xml:space="preserve">la </w:t>
      </w:r>
      <w:r w:rsidRPr="00271F99">
        <w:rPr>
          <w:color w:val="C2C1C5" w:themeColor="text2" w:themeTint="66"/>
        </w:rPr>
        <w:t>tipología de</w:t>
      </w:r>
      <w:r w:rsidR="00F25780" w:rsidRPr="00271F99">
        <w:rPr>
          <w:color w:val="C2C1C5" w:themeColor="text2" w:themeTint="66"/>
        </w:rPr>
        <w:t>l inmueble</w:t>
      </w:r>
      <w:r w:rsidRPr="00271F99">
        <w:rPr>
          <w:color w:val="C2C1C5" w:themeColor="text2" w:themeTint="66"/>
        </w:rPr>
        <w:t xml:space="preserve"> (Plurifamiliar</w:t>
      </w:r>
      <w:r w:rsidR="00F25780" w:rsidRPr="00271F99">
        <w:rPr>
          <w:color w:val="C2C1C5" w:themeColor="text2" w:themeTint="66"/>
        </w:rPr>
        <w:t>, vivienda en bloque</w:t>
      </w:r>
      <w:r w:rsidRPr="00271F99">
        <w:rPr>
          <w:color w:val="C2C1C5" w:themeColor="text2" w:themeTint="66"/>
        </w:rPr>
        <w:t>, unifamiliar</w:t>
      </w:r>
      <w:r w:rsidR="00F25780" w:rsidRPr="00271F99">
        <w:rPr>
          <w:color w:val="C2C1C5" w:themeColor="text2" w:themeTint="66"/>
        </w:rPr>
        <w:t>, terciario</w:t>
      </w:r>
      <w:r w:rsidRPr="00271F99">
        <w:rPr>
          <w:color w:val="C2C1C5" w:themeColor="text2" w:themeTint="66"/>
        </w:rPr>
        <w:t>) y se hará una breve descripción del edificio donde se integra el elemento valorado, si es el caso (número de plantas, orientación de la fachada principal, etc.)]</w:t>
      </w:r>
    </w:p>
    <w:p w:rsidR="00C91B38" w:rsidRDefault="00E56504" w:rsidP="00C61D17">
      <w:pPr>
        <w:pStyle w:val="Ttulo2"/>
        <w:numPr>
          <w:ilvl w:val="1"/>
          <w:numId w:val="9"/>
        </w:numPr>
      </w:pPr>
      <w:bookmarkStart w:id="3" w:name="_Toc377210762"/>
      <w:r>
        <w:t xml:space="preserve">Año posible de </w:t>
      </w:r>
      <w:r w:rsidR="00C91B38">
        <w:t>construcción</w:t>
      </w:r>
      <w:bookmarkEnd w:id="3"/>
    </w:p>
    <w:p w:rsidR="00E56504" w:rsidRPr="00E56504" w:rsidRDefault="00E56504" w:rsidP="00FA564C">
      <w:pPr>
        <w:pStyle w:val="Prrafodelista"/>
        <w:jc w:val="both"/>
      </w:pPr>
      <w:r w:rsidRPr="00271F99">
        <w:rPr>
          <w:color w:val="C2C1C5" w:themeColor="text2" w:themeTint="66"/>
        </w:rPr>
        <w:t>[Jus</w:t>
      </w:r>
      <w:r w:rsidR="00F25780" w:rsidRPr="00271F99">
        <w:rPr>
          <w:color w:val="C2C1C5" w:themeColor="text2" w:themeTint="66"/>
        </w:rPr>
        <w:t>tificar el origen de los datos: i</w:t>
      </w:r>
      <w:r w:rsidRPr="00271F99">
        <w:rPr>
          <w:color w:val="C2C1C5" w:themeColor="text2" w:themeTint="66"/>
        </w:rPr>
        <w:t>nformación verbal del propietario, antigüedad catastral, fecha de proyecto</w:t>
      </w:r>
      <w:r w:rsidR="00F25780" w:rsidRPr="00271F99">
        <w:rPr>
          <w:color w:val="C2C1C5" w:themeColor="text2" w:themeTint="66"/>
        </w:rPr>
        <w:t xml:space="preserve">, </w:t>
      </w:r>
      <w:r w:rsidRPr="00271F99">
        <w:rPr>
          <w:color w:val="C2C1C5" w:themeColor="text2" w:themeTint="66"/>
        </w:rPr>
        <w:t xml:space="preserve"> etc.</w:t>
      </w:r>
      <w:r w:rsidR="00F25780" w:rsidRPr="00271F99">
        <w:rPr>
          <w:color w:val="C2C1C5" w:themeColor="text2" w:themeTint="66"/>
        </w:rPr>
        <w:t xml:space="preserve">  A efectos de esta certificación la fecha que determina la aplicación de la normativa vigente, será la fecha de visado del proyecto. Si no se dispone de este dato se justificará la fecha usada como referencia.</w:t>
      </w:r>
      <w:r w:rsidRPr="00271F99">
        <w:rPr>
          <w:color w:val="C2C1C5" w:themeColor="text2" w:themeTint="66"/>
        </w:rPr>
        <w:t xml:space="preserve"> ]</w:t>
      </w:r>
    </w:p>
    <w:p w:rsidR="00C91B38" w:rsidRDefault="00C91B38" w:rsidP="00C61D17">
      <w:pPr>
        <w:pStyle w:val="Ttulo2"/>
        <w:numPr>
          <w:ilvl w:val="1"/>
          <w:numId w:val="9"/>
        </w:numPr>
      </w:pPr>
      <w:bookmarkStart w:id="4" w:name="_Toc377210763"/>
      <w:r>
        <w:lastRenderedPageBreak/>
        <w:t>Referencia catastral</w:t>
      </w:r>
      <w:bookmarkEnd w:id="4"/>
    </w:p>
    <w:p w:rsidR="00271F99" w:rsidRPr="00271F99" w:rsidRDefault="00271F99" w:rsidP="00271F99">
      <w:pPr>
        <w:pStyle w:val="Prrafodelista"/>
        <w:jc w:val="both"/>
      </w:pPr>
      <w:r w:rsidRPr="00271F99">
        <w:t>La referencia catastral del inmueble objeto de este trabajo ha sido obtenida de la Oficina Virtual del Catastro y ha sido contrastada con los datos aportados por el Propietario.</w:t>
      </w:r>
    </w:p>
    <w:p w:rsidR="00271F99" w:rsidRDefault="00271F99" w:rsidP="00271F99">
      <w:pPr>
        <w:pStyle w:val="Prrafodelista"/>
        <w:jc w:val="both"/>
        <w:rPr>
          <w:color w:val="C2C1C5" w:themeColor="text2" w:themeTint="66"/>
        </w:rPr>
      </w:pPr>
      <w:r w:rsidRPr="00271F99">
        <w:t>Ref. Catastral:</w:t>
      </w:r>
      <w:r w:rsidRPr="00271F99">
        <w:rPr>
          <w:color w:val="C2C1C5" w:themeColor="text2" w:themeTint="66"/>
        </w:rPr>
        <w:t xml:space="preserve"> [consultar documento “Casuística de la referencia catastral”]</w:t>
      </w:r>
    </w:p>
    <w:p w:rsidR="0020362F" w:rsidRDefault="0025267E" w:rsidP="00271F99">
      <w:pPr>
        <w:pStyle w:val="Prrafodelista"/>
        <w:jc w:val="both"/>
        <w:rPr>
          <w:color w:val="C2C1C5" w:themeColor="text2" w:themeTint="66"/>
        </w:rPr>
      </w:pPr>
      <w:r>
        <w:rPr>
          <w:noProof/>
          <w:color w:val="C2C1C5" w:themeColor="text2" w:themeTint="66"/>
        </w:rPr>
        <w:pict>
          <v:shape id="Text Box 3" o:spid="_x0000_s1026" type="#_x0000_t202" style="position:absolute;left:0;text-align:left;margin-left:36.45pt;margin-top:13.3pt;width:421.9pt;height:23.6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">
            <v:textbox style="mso-next-textbox:#Text Box 3">
              <w:txbxContent>
                <w:p w:rsidR="009165F4" w:rsidRDefault="009165F4" w:rsidP="0020362F">
                  <w:pPr>
                    <w:jc w:val="center"/>
                  </w:pPr>
                  <w:r>
                    <w:t>FICHA CATASTRAL</w:t>
                  </w:r>
                </w:p>
              </w:txbxContent>
            </v:textbox>
          </v:shape>
        </w:pict>
      </w:r>
    </w:p>
    <w:p w:rsidR="0020362F" w:rsidRDefault="0020362F" w:rsidP="00271F99">
      <w:pPr>
        <w:pStyle w:val="Prrafodelista"/>
        <w:jc w:val="both"/>
        <w:rPr>
          <w:color w:val="C2C1C5" w:themeColor="text2" w:themeTint="66"/>
        </w:rPr>
      </w:pPr>
    </w:p>
    <w:p w:rsidR="0020362F" w:rsidRPr="00271F99" w:rsidRDefault="0020362F" w:rsidP="00271F99">
      <w:pPr>
        <w:pStyle w:val="Prrafodelista"/>
        <w:jc w:val="both"/>
        <w:rPr>
          <w:color w:val="C2C1C5" w:themeColor="text2" w:themeTint="66"/>
        </w:rPr>
      </w:pPr>
    </w:p>
    <w:p w:rsidR="00271F99" w:rsidRDefault="0025267E" w:rsidP="00271F99">
      <w:pPr>
        <w:pStyle w:val="Prrafodelista"/>
        <w:jc w:val="both"/>
      </w:pPr>
      <w:r>
        <w:rPr>
          <w:noProof/>
        </w:rPr>
      </w:r>
      <w:r>
        <w:rPr>
          <w:noProof/>
        </w:rPr>
        <w:pict>
          <v:shape id="Text Box 9" o:spid="_x0000_s1037" type="#_x0000_t202" style="width:421.9pt;height:326.7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">
            <v:textbox style="mso-next-textbox:#Text Box 9">
              <w:txbxContent>
                <w:p w:rsidR="009165F4" w:rsidRDefault="009165F4"/>
              </w:txbxContent>
            </v:textbox>
            <w10:wrap type="none"/>
            <w10:anchorlock/>
          </v:shape>
        </w:pict>
      </w:r>
    </w:p>
    <w:p w:rsidR="00271F99" w:rsidRPr="00271F99" w:rsidRDefault="00271F99" w:rsidP="00271F99">
      <w:pPr>
        <w:pStyle w:val="Prrafodelista"/>
        <w:jc w:val="both"/>
      </w:pPr>
      <w:r w:rsidRPr="00271F99">
        <w:rPr>
          <w:color w:val="C2C1C5" w:themeColor="text2" w:themeTint="66"/>
        </w:rPr>
        <w:t xml:space="preserve">[Reproducir ficha catastral] </w:t>
      </w:r>
    </w:p>
    <w:p w:rsidR="00C91B38" w:rsidRDefault="00C91B38" w:rsidP="00C61D17">
      <w:pPr>
        <w:pStyle w:val="Ttulo2"/>
        <w:numPr>
          <w:ilvl w:val="1"/>
          <w:numId w:val="9"/>
        </w:numPr>
      </w:pPr>
      <w:bookmarkStart w:id="5" w:name="_Toc377210764"/>
      <w:r>
        <w:t>Localización:</w:t>
      </w:r>
      <w:bookmarkEnd w:id="5"/>
    </w:p>
    <w:p w:rsidR="0020362F" w:rsidRDefault="0020362F" w:rsidP="0020362F">
      <w:pPr>
        <w:pStyle w:val="Prrafodelista"/>
        <w:jc w:val="both"/>
      </w:pPr>
      <w:r>
        <w:t>El inmueble objeto de este encargo se localiza en la dirección:</w:t>
      </w:r>
    </w:p>
    <w:p w:rsidR="0020362F" w:rsidRDefault="0020362F" w:rsidP="0020362F">
      <w:pPr>
        <w:pStyle w:val="Prrafodelista"/>
        <w:jc w:val="both"/>
      </w:pPr>
      <w:r>
        <w:t>Calle:</w:t>
      </w:r>
    </w:p>
    <w:p w:rsidR="0020362F" w:rsidRDefault="0020362F" w:rsidP="0020362F">
      <w:pPr>
        <w:pStyle w:val="Prrafodelista"/>
        <w:jc w:val="both"/>
      </w:pPr>
      <w:r>
        <w:t>Nº:</w:t>
      </w:r>
    </w:p>
    <w:p w:rsidR="0020362F" w:rsidRDefault="0020362F" w:rsidP="0020362F">
      <w:pPr>
        <w:pStyle w:val="Prrafodelista"/>
        <w:jc w:val="both"/>
      </w:pPr>
      <w:r>
        <w:t>Portal:</w:t>
      </w:r>
    </w:p>
    <w:p w:rsidR="0020362F" w:rsidRDefault="0020362F" w:rsidP="0020362F">
      <w:pPr>
        <w:pStyle w:val="Prrafodelista"/>
        <w:jc w:val="both"/>
      </w:pPr>
      <w:r>
        <w:t>Planta:</w:t>
      </w:r>
    </w:p>
    <w:p w:rsidR="0020362F" w:rsidRDefault="0020362F" w:rsidP="0020362F">
      <w:pPr>
        <w:pStyle w:val="Prrafodelista"/>
        <w:jc w:val="both"/>
      </w:pPr>
      <w:r>
        <w:t>Letra:</w:t>
      </w:r>
    </w:p>
    <w:p w:rsidR="0020362F" w:rsidRDefault="0020362F" w:rsidP="0020362F">
      <w:pPr>
        <w:pStyle w:val="Prrafodelista"/>
        <w:jc w:val="both"/>
      </w:pPr>
      <w:r>
        <w:t>C.P.</w:t>
      </w:r>
    </w:p>
    <w:p w:rsidR="0020362F" w:rsidRDefault="0020362F" w:rsidP="0020362F">
      <w:pPr>
        <w:pStyle w:val="Prrafodelista"/>
        <w:jc w:val="both"/>
      </w:pPr>
      <w:r>
        <w:t>Localidad:</w:t>
      </w:r>
    </w:p>
    <w:p w:rsidR="0020362F" w:rsidRDefault="0020362F" w:rsidP="0020362F">
      <w:pPr>
        <w:pStyle w:val="Prrafodelista"/>
        <w:jc w:val="both"/>
      </w:pPr>
      <w:r>
        <w:t>Provincia:</w:t>
      </w:r>
    </w:p>
    <w:p w:rsidR="00FA564C" w:rsidRDefault="00FA564C" w:rsidP="0020362F">
      <w:pPr>
        <w:pStyle w:val="Prrafodelista"/>
        <w:jc w:val="both"/>
        <w:rPr>
          <w:color w:val="C2C1C5" w:themeColor="text2" w:themeTint="66"/>
        </w:rPr>
      </w:pPr>
      <w:r w:rsidRPr="0020362F">
        <w:rPr>
          <w:color w:val="C2C1C5" w:themeColor="text2" w:themeTint="66"/>
        </w:rPr>
        <w:t>[Dirección completa del inmueble certificado]</w:t>
      </w:r>
    </w:p>
    <w:p w:rsidR="0020362F" w:rsidRDefault="0020362F" w:rsidP="0020362F">
      <w:pPr>
        <w:pStyle w:val="Prrafodelista"/>
        <w:jc w:val="both"/>
      </w:pPr>
      <w:r>
        <w:rPr>
          <w:color w:val="C2C1C5" w:themeColor="text2" w:themeTint="66"/>
        </w:rPr>
        <w:t>[Hacer una breve descripción de los elementos colindantes que intervienen en la definición de las características energéticas del inmueble y la disposición de la envolvente térmica respecto de ellos.]</w:t>
      </w:r>
    </w:p>
    <w:p w:rsidR="00C91B38" w:rsidRDefault="00C91B38" w:rsidP="00C61D17">
      <w:pPr>
        <w:pStyle w:val="Ttulo2"/>
        <w:numPr>
          <w:ilvl w:val="1"/>
          <w:numId w:val="9"/>
        </w:numPr>
      </w:pPr>
      <w:bookmarkStart w:id="6" w:name="_Toc377210765"/>
      <w:r>
        <w:lastRenderedPageBreak/>
        <w:t>Reportaje fotográfico</w:t>
      </w:r>
      <w:bookmarkEnd w:id="6"/>
    </w:p>
    <w:p w:rsidR="003D44C5" w:rsidRPr="0026511C" w:rsidRDefault="00E244FC" w:rsidP="0026511C">
      <w:pPr>
        <w:pStyle w:val="Prrafodelista"/>
        <w:jc w:val="both"/>
        <w:rPr>
          <w:color w:val="C2C1C5" w:themeColor="text2" w:themeTint="66"/>
        </w:rPr>
      </w:pPr>
      <w:r w:rsidRPr="0026511C">
        <w:rPr>
          <w:color w:val="C2C1C5" w:themeColor="text2" w:themeTint="66"/>
        </w:rPr>
        <w:t>[</w:t>
      </w:r>
      <w:r w:rsidR="0026511C" w:rsidRPr="0026511C">
        <w:rPr>
          <w:color w:val="C2C1C5" w:themeColor="text2" w:themeTint="66"/>
        </w:rPr>
        <w:t xml:space="preserve">Debe contener como mínimo imágenes que definan las fachadas, cubiertas, medianeras, elementos de </w:t>
      </w:r>
      <w:proofErr w:type="spellStart"/>
      <w:r w:rsidR="0026511C" w:rsidRPr="0026511C">
        <w:rPr>
          <w:color w:val="C2C1C5" w:themeColor="text2" w:themeTint="66"/>
        </w:rPr>
        <w:t>sombreamiento</w:t>
      </w:r>
      <w:proofErr w:type="spellEnd"/>
      <w:r w:rsidR="0026511C" w:rsidRPr="0026511C">
        <w:rPr>
          <w:color w:val="C2C1C5" w:themeColor="text2" w:themeTint="66"/>
        </w:rPr>
        <w:t>, huecos e instalaciones térmicas.]</w:t>
      </w:r>
    </w:p>
    <w:p w:rsidR="00C91B38" w:rsidRDefault="0025267E" w:rsidP="00E244FC">
      <w:pPr>
        <w:pStyle w:val="Prrafodelista"/>
        <w:ind w:left="709"/>
      </w:pPr>
      <w:r>
        <w:rPr>
          <w:noProof/>
        </w:rPr>
      </w:r>
      <w:r>
        <w:rPr>
          <w:noProof/>
        </w:rPr>
        <w:pict>
          <v:shape id="Text Box 8" o:spid="_x0000_s1036" type="#_x0000_t202" style="width:426.55pt;height:19.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">
            <v:textbox style="mso-next-textbox:#Text Box 8">
              <w:txbxContent>
                <w:p w:rsidR="009165F4" w:rsidRDefault="009165F4" w:rsidP="0026511C">
                  <w:pPr>
                    <w:jc w:val="center"/>
                  </w:pPr>
                  <w:r>
                    <w:t>REPORTAJE FOTOGRÁFICO</w:t>
                  </w:r>
                </w:p>
              </w:txbxContent>
            </v:textbox>
            <w10:wrap type="none"/>
            <w10:anchorlock/>
          </v:shape>
        </w:pict>
      </w:r>
    </w:p>
    <w:p w:rsidR="008A6196" w:rsidRDefault="0025267E" w:rsidP="00E244FC">
      <w:pPr>
        <w:pStyle w:val="Prrafodelista"/>
        <w:ind w:left="709"/>
      </w:pPr>
      <w:r w:rsidRPr="0025267E">
        <w:rPr>
          <w:noProof/>
          <w:sz w:val="24"/>
          <w:szCs w:val="24"/>
        </w:rPr>
        <w:pict>
          <v:shape id="Text Box 5" o:spid="_x0000_s1029" type="#_x0000_t202" style="position:absolute;left:0;text-align:left;margin-left:36.3pt;margin-top:5.55pt;width:426.15pt;height:602.5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">
            <v:textbox style="mso-next-textbox:#Text Box 5">
              <w:txbxContent>
                <w:p w:rsidR="009165F4" w:rsidRDefault="009165F4"/>
              </w:txbxContent>
            </v:textbox>
          </v:shape>
        </w:pict>
      </w: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8A6196" w:rsidRDefault="008A6196" w:rsidP="00E244FC">
      <w:pPr>
        <w:pStyle w:val="Prrafodelista"/>
        <w:ind w:left="709"/>
      </w:pPr>
    </w:p>
    <w:p w:rsidR="00C91B38" w:rsidRPr="0026511C" w:rsidRDefault="00C91B38" w:rsidP="0026511C">
      <w:pPr>
        <w:pStyle w:val="Ttulo1"/>
        <w:numPr>
          <w:ilvl w:val="0"/>
          <w:numId w:val="9"/>
        </w:numPr>
        <w:ind w:hanging="436"/>
        <w:rPr>
          <w:sz w:val="24"/>
          <w:szCs w:val="24"/>
        </w:rPr>
      </w:pPr>
      <w:bookmarkStart w:id="7" w:name="_Toc377210766"/>
      <w:r w:rsidRPr="0026511C">
        <w:rPr>
          <w:sz w:val="24"/>
          <w:szCs w:val="24"/>
        </w:rPr>
        <w:t>PROCEDIMIENTO</w:t>
      </w:r>
      <w:r w:rsidR="00D62828" w:rsidRPr="0026511C">
        <w:rPr>
          <w:sz w:val="24"/>
          <w:szCs w:val="24"/>
        </w:rPr>
        <w:t xml:space="preserve"> RECON</w:t>
      </w:r>
      <w:r w:rsidR="0020362F" w:rsidRPr="0026511C">
        <w:rPr>
          <w:sz w:val="24"/>
          <w:szCs w:val="24"/>
        </w:rPr>
        <w:t>O</w:t>
      </w:r>
      <w:r w:rsidR="00D62828" w:rsidRPr="0026511C">
        <w:rPr>
          <w:sz w:val="24"/>
          <w:szCs w:val="24"/>
        </w:rPr>
        <w:t>CIDO PARA OBTENER LA CALIFICACIÓN</w:t>
      </w:r>
      <w:bookmarkEnd w:id="7"/>
    </w:p>
    <w:p w:rsidR="00837CA9" w:rsidRPr="00D62828" w:rsidRDefault="00837CA9" w:rsidP="00584DB4">
      <w:pPr>
        <w:pStyle w:val="Prrafodelista"/>
        <w:rPr>
          <w:b/>
          <w:sz w:val="24"/>
          <w:szCs w:val="24"/>
        </w:rPr>
      </w:pPr>
    </w:p>
    <w:p w:rsidR="00837CA9" w:rsidRPr="008A6196" w:rsidRDefault="00837CA9" w:rsidP="008A6196">
      <w:pPr>
        <w:pStyle w:val="Prrafodelista"/>
        <w:jc w:val="both"/>
      </w:pPr>
      <w:r w:rsidRPr="008A6196">
        <w:lastRenderedPageBreak/>
        <w:t xml:space="preserve">La presente Certificación de Eficiencia Energética de Edificio Existente, ha sido realizada con el programa </w:t>
      </w:r>
      <w:r w:rsidR="008A6196" w:rsidRPr="008A6196">
        <w:t xml:space="preserve">_______, </w:t>
      </w:r>
      <w:r w:rsidRPr="008A6196">
        <w:t xml:space="preserve">v </w:t>
      </w:r>
      <w:r w:rsidR="008A6196" w:rsidRPr="008A6196">
        <w:t>___</w:t>
      </w:r>
      <w:r w:rsidRPr="008A6196">
        <w:t>, que es un documento reconocido por el Ministerio de Industria para la obtención de la Calificación Energética, inscrito en el Registro General de documentos reconocidos para la certificación de eficiencia energética con fecha 4 de Julio de 2012 una vez superados todos los trámites y test de comparación con los programas de referencia como se recoge en el Informe Ejecutivo de 30 de Marzo de 2012 del Ministerio de Industria y el IDAE.</w:t>
      </w:r>
    </w:p>
    <w:p w:rsidR="00C91B38" w:rsidRPr="00D62828" w:rsidRDefault="00C91B38" w:rsidP="00B3220E">
      <w:pPr>
        <w:pStyle w:val="Ttulo1"/>
        <w:numPr>
          <w:ilvl w:val="0"/>
          <w:numId w:val="9"/>
        </w:numPr>
        <w:ind w:hanging="436"/>
        <w:jc w:val="both"/>
        <w:rPr>
          <w:sz w:val="24"/>
          <w:szCs w:val="24"/>
        </w:rPr>
      </w:pPr>
      <w:bookmarkStart w:id="8" w:name="_Toc377210767"/>
      <w:r w:rsidRPr="00D62828">
        <w:rPr>
          <w:sz w:val="24"/>
          <w:szCs w:val="24"/>
        </w:rPr>
        <w:t>NORM</w:t>
      </w:r>
      <w:r w:rsidR="00C12F7E" w:rsidRPr="00D62828">
        <w:rPr>
          <w:sz w:val="24"/>
          <w:szCs w:val="24"/>
        </w:rPr>
        <w:t>A</w:t>
      </w:r>
      <w:r w:rsidRPr="00D62828">
        <w:rPr>
          <w:sz w:val="24"/>
          <w:szCs w:val="24"/>
        </w:rPr>
        <w:t>TIVA</w:t>
      </w:r>
      <w:r w:rsidR="008A6196">
        <w:rPr>
          <w:sz w:val="24"/>
          <w:szCs w:val="24"/>
        </w:rPr>
        <w:t xml:space="preserve"> </w:t>
      </w:r>
      <w:r w:rsidR="00D62828">
        <w:rPr>
          <w:sz w:val="24"/>
          <w:szCs w:val="24"/>
        </w:rPr>
        <w:t>DE APLICACIÓN EN EL MOMENTO DE LA</w:t>
      </w:r>
      <w:r w:rsidRPr="00D62828">
        <w:rPr>
          <w:sz w:val="24"/>
          <w:szCs w:val="24"/>
        </w:rPr>
        <w:t xml:space="preserve"> CONSTRUCCIÓN</w:t>
      </w:r>
      <w:bookmarkEnd w:id="8"/>
    </w:p>
    <w:p w:rsidR="003D44C5" w:rsidRDefault="008A6196" w:rsidP="003D44C5">
      <w:pPr>
        <w:pStyle w:val="Prrafodelista"/>
        <w:jc w:val="both"/>
      </w:pPr>
      <w:r>
        <w:t>Según se ha determinado en el apartado A.2 de esta certificación la fecha de construcción del inmueble objeto de este encargo fue _____________________, por lo que le es de aplicación la siguiente normativa en materia energética:</w:t>
      </w:r>
    </w:p>
    <w:p w:rsidR="005C6CEA" w:rsidRDefault="003959FE" w:rsidP="003D44C5">
      <w:pPr>
        <w:pStyle w:val="Prrafodelista"/>
        <w:jc w:val="both"/>
        <w:rPr>
          <w:color w:val="C2C1C5" w:themeColor="text2" w:themeTint="66"/>
        </w:rPr>
      </w:pPr>
      <w:r>
        <w:rPr>
          <w:color w:val="C2C1C5" w:themeColor="text2" w:themeTint="66"/>
        </w:rPr>
        <w:t>[Señalar la opción que proceda]</w:t>
      </w:r>
    </w:p>
    <w:p w:rsidR="008A6196" w:rsidRDefault="008A6196" w:rsidP="003D44C5">
      <w:pPr>
        <w:pStyle w:val="Prrafodelista"/>
        <w:jc w:val="both"/>
        <w:rPr>
          <w:color w:val="C2C1C5" w:themeColor="text2" w:themeTint="66"/>
        </w:rPr>
      </w:pPr>
      <w:r w:rsidRPr="008A6196">
        <w:rPr>
          <w:color w:val="C2C1C5" w:themeColor="text2" w:themeTint="66"/>
        </w:rPr>
        <w:t>[Posterior a marzo de 2006]</w:t>
      </w:r>
    </w:p>
    <w:p w:rsidR="008A6196" w:rsidRPr="00335D71" w:rsidRDefault="00335D71" w:rsidP="00335D71">
      <w:pPr>
        <w:pStyle w:val="Prrafodelista"/>
        <w:numPr>
          <w:ilvl w:val="0"/>
          <w:numId w:val="17"/>
        </w:numPr>
        <w:jc w:val="both"/>
      </w:pPr>
      <w:r w:rsidRPr="00335D71">
        <w:t>CTE</w:t>
      </w:r>
    </w:p>
    <w:p w:rsidR="00335D71" w:rsidRPr="00335D71" w:rsidRDefault="00335D71" w:rsidP="00335D71">
      <w:pPr>
        <w:pStyle w:val="Prrafodelista"/>
        <w:numPr>
          <w:ilvl w:val="1"/>
          <w:numId w:val="17"/>
        </w:numPr>
        <w:jc w:val="both"/>
      </w:pPr>
      <w:r w:rsidRPr="00335D71">
        <w:t>Documento básico HE. Ahorro de energía.</w:t>
      </w:r>
    </w:p>
    <w:p w:rsidR="00335D71" w:rsidRPr="00335D71" w:rsidRDefault="00335D71" w:rsidP="00335D71">
      <w:pPr>
        <w:pStyle w:val="Prrafodelista"/>
        <w:numPr>
          <w:ilvl w:val="0"/>
          <w:numId w:val="17"/>
        </w:numPr>
        <w:jc w:val="both"/>
      </w:pPr>
      <w:r w:rsidRPr="00335D71">
        <w:t>RITE</w:t>
      </w:r>
    </w:p>
    <w:p w:rsidR="00335D71" w:rsidRPr="00335D71" w:rsidRDefault="00335D71" w:rsidP="00335D71">
      <w:pPr>
        <w:pStyle w:val="Prrafodelista"/>
        <w:numPr>
          <w:ilvl w:val="1"/>
          <w:numId w:val="17"/>
        </w:numPr>
        <w:jc w:val="both"/>
      </w:pPr>
      <w:r w:rsidRPr="00335D71">
        <w:t>RD 1751/1998 de 31 de Julio de 1998</w:t>
      </w:r>
    </w:p>
    <w:p w:rsidR="00335D71" w:rsidRDefault="00335D71" w:rsidP="00335D71">
      <w:pPr>
        <w:pStyle w:val="Prrafodelista"/>
        <w:numPr>
          <w:ilvl w:val="1"/>
          <w:numId w:val="17"/>
        </w:numPr>
        <w:jc w:val="both"/>
      </w:pPr>
      <w:r w:rsidRPr="00335D71">
        <w:t>RD 1027/2007 de 20 de Julio de 2007</w:t>
      </w:r>
    </w:p>
    <w:p w:rsidR="00335D71" w:rsidRPr="00335D71" w:rsidRDefault="00335D71" w:rsidP="00335D71">
      <w:pPr>
        <w:pStyle w:val="Prrafodelista"/>
        <w:jc w:val="both"/>
      </w:pPr>
      <w:r w:rsidRPr="00335D71">
        <w:rPr>
          <w:color w:val="C2C1C5" w:themeColor="text2" w:themeTint="66"/>
        </w:rPr>
        <w:t>[Entre</w:t>
      </w:r>
      <w:r w:rsidR="007D4B49">
        <w:rPr>
          <w:color w:val="C2C1C5" w:themeColor="text2" w:themeTint="66"/>
        </w:rPr>
        <w:t xml:space="preserve"> Julio de</w:t>
      </w:r>
      <w:r w:rsidRPr="00335D71">
        <w:rPr>
          <w:color w:val="C2C1C5" w:themeColor="text2" w:themeTint="66"/>
        </w:rPr>
        <w:t xml:space="preserve"> 1979 y</w:t>
      </w:r>
      <w:r w:rsidR="007D4B49">
        <w:rPr>
          <w:color w:val="C2C1C5" w:themeColor="text2" w:themeTint="66"/>
        </w:rPr>
        <w:t xml:space="preserve"> marzo de</w:t>
      </w:r>
      <w:r w:rsidRPr="00335D71">
        <w:rPr>
          <w:color w:val="C2C1C5" w:themeColor="text2" w:themeTint="66"/>
        </w:rPr>
        <w:t xml:space="preserve"> 2006]</w:t>
      </w:r>
    </w:p>
    <w:p w:rsidR="00335D71" w:rsidRDefault="00335D71" w:rsidP="007D4B49">
      <w:pPr>
        <w:pStyle w:val="Prrafodelista"/>
        <w:numPr>
          <w:ilvl w:val="0"/>
          <w:numId w:val="19"/>
        </w:numPr>
        <w:jc w:val="both"/>
      </w:pPr>
      <w:r w:rsidRPr="007D4B49">
        <w:t>NBE-CT-79</w:t>
      </w:r>
    </w:p>
    <w:p w:rsidR="007D4B49" w:rsidRDefault="007D4B49" w:rsidP="007D4B49">
      <w:pPr>
        <w:pStyle w:val="Prrafodelista"/>
        <w:numPr>
          <w:ilvl w:val="0"/>
          <w:numId w:val="19"/>
        </w:numPr>
        <w:jc w:val="both"/>
      </w:pPr>
      <w:r>
        <w:t>RITE</w:t>
      </w:r>
    </w:p>
    <w:p w:rsidR="007D4B49" w:rsidRDefault="007D4B49" w:rsidP="007D4B49">
      <w:pPr>
        <w:pStyle w:val="Prrafodelista"/>
        <w:numPr>
          <w:ilvl w:val="1"/>
          <w:numId w:val="19"/>
        </w:numPr>
        <w:jc w:val="both"/>
      </w:pPr>
      <w:r>
        <w:t>RD 1618/1980 de 4 de Julio de 1980</w:t>
      </w:r>
    </w:p>
    <w:p w:rsidR="007D4B49" w:rsidRDefault="007D4B49" w:rsidP="007D4B49">
      <w:pPr>
        <w:pStyle w:val="Prrafodelista"/>
        <w:numPr>
          <w:ilvl w:val="1"/>
          <w:numId w:val="19"/>
        </w:numPr>
        <w:jc w:val="both"/>
      </w:pPr>
      <w:r>
        <w:t>RD 1751/1998 de 31 de Julio de 1998</w:t>
      </w:r>
    </w:p>
    <w:p w:rsidR="007D4B49" w:rsidRDefault="007D4B49" w:rsidP="007D4B49">
      <w:pPr>
        <w:pStyle w:val="Prrafodelista"/>
        <w:jc w:val="both"/>
        <w:rPr>
          <w:color w:val="C2C1C5" w:themeColor="text2" w:themeTint="66"/>
        </w:rPr>
      </w:pPr>
      <w:r w:rsidRPr="007D4B49">
        <w:rPr>
          <w:color w:val="C2C1C5" w:themeColor="text2" w:themeTint="66"/>
        </w:rPr>
        <w:t>[Anterior a julio de 1979]</w:t>
      </w:r>
    </w:p>
    <w:p w:rsidR="00EB071A" w:rsidRDefault="00EB071A" w:rsidP="005C6CEA">
      <w:pPr>
        <w:pStyle w:val="Prrafodelista"/>
        <w:numPr>
          <w:ilvl w:val="0"/>
          <w:numId w:val="19"/>
        </w:numPr>
        <w:jc w:val="both"/>
      </w:pPr>
      <w:r w:rsidRPr="00EB071A">
        <w:t>RD 1490/1975 de 12 de Junio de 1975</w:t>
      </w:r>
    </w:p>
    <w:p w:rsidR="005C6CEA" w:rsidRDefault="005C6CEA" w:rsidP="005C6CEA">
      <w:pPr>
        <w:pStyle w:val="Prrafodelista"/>
        <w:numPr>
          <w:ilvl w:val="0"/>
          <w:numId w:val="19"/>
        </w:numPr>
        <w:jc w:val="both"/>
      </w:pPr>
      <w:r>
        <w:t>RD 3099/1977 de 8 de Septiembre de 1977</w:t>
      </w:r>
    </w:p>
    <w:p w:rsidR="005C6CEA" w:rsidRDefault="005C6CEA" w:rsidP="005C6CEA">
      <w:pPr>
        <w:pStyle w:val="Prrafodelista"/>
        <w:numPr>
          <w:ilvl w:val="0"/>
          <w:numId w:val="19"/>
        </w:numPr>
        <w:jc w:val="both"/>
      </w:pPr>
      <w:r>
        <w:t>Instrucción Mi-If-008</w:t>
      </w:r>
    </w:p>
    <w:p w:rsidR="005C6CEA" w:rsidRPr="00EB071A" w:rsidRDefault="005C6CEA" w:rsidP="005C6CEA">
      <w:pPr>
        <w:pStyle w:val="Prrafodelista"/>
        <w:numPr>
          <w:ilvl w:val="0"/>
          <w:numId w:val="19"/>
        </w:numPr>
        <w:jc w:val="both"/>
      </w:pPr>
      <w:r>
        <w:t>Otras</w:t>
      </w:r>
    </w:p>
    <w:p w:rsidR="00EB071A" w:rsidRPr="007D4B49" w:rsidRDefault="00EB071A" w:rsidP="007D4B49">
      <w:pPr>
        <w:pStyle w:val="Prrafodelista"/>
        <w:jc w:val="both"/>
      </w:pPr>
    </w:p>
    <w:p w:rsidR="007D4B49" w:rsidRPr="007D4B49" w:rsidRDefault="007D4B49" w:rsidP="007D4B49">
      <w:pPr>
        <w:ind w:left="720"/>
        <w:jc w:val="both"/>
      </w:pPr>
    </w:p>
    <w:p w:rsidR="00C91B38" w:rsidRPr="0094684C" w:rsidRDefault="00C91B38" w:rsidP="00B3220E">
      <w:pPr>
        <w:pStyle w:val="Ttulo1"/>
        <w:numPr>
          <w:ilvl w:val="0"/>
          <w:numId w:val="9"/>
        </w:numPr>
        <w:ind w:hanging="436"/>
        <w:rPr>
          <w:sz w:val="24"/>
          <w:szCs w:val="24"/>
        </w:rPr>
      </w:pPr>
      <w:bookmarkStart w:id="9" w:name="_Toc377210768"/>
      <w:r w:rsidRPr="0094684C">
        <w:rPr>
          <w:sz w:val="24"/>
          <w:szCs w:val="24"/>
        </w:rPr>
        <w:t>DESCRIPCIÓN DE LAS CARACTERÍSTICAS ENERGÉTICAS DEL EDIFICIO</w:t>
      </w:r>
      <w:bookmarkEnd w:id="9"/>
    </w:p>
    <w:p w:rsidR="00C91B38" w:rsidRPr="00837CA9" w:rsidRDefault="00237068" w:rsidP="00237068">
      <w:pPr>
        <w:pStyle w:val="Ttulo2"/>
        <w:ind w:left="708"/>
      </w:pPr>
      <w:bookmarkStart w:id="10" w:name="_Toc377210769"/>
      <w:r>
        <w:t>D.1.</w:t>
      </w:r>
      <w:r>
        <w:tab/>
      </w:r>
      <w:r w:rsidR="00A15512">
        <w:t>Z</w:t>
      </w:r>
      <w:r w:rsidR="00A15512" w:rsidRPr="00837CA9">
        <w:t>ona climática</w:t>
      </w:r>
      <w:r w:rsidR="00A15512">
        <w:t>,</w:t>
      </w:r>
      <w:r w:rsidR="00C91B38" w:rsidRPr="00837CA9">
        <w:t xml:space="preserve"> geometría y </w:t>
      </w:r>
      <w:r w:rsidR="00A15512">
        <w:t>orientación.</w:t>
      </w:r>
      <w:bookmarkEnd w:id="10"/>
    </w:p>
    <w:p w:rsidR="00434339" w:rsidRDefault="00434339" w:rsidP="00434339">
      <w:pPr>
        <w:pStyle w:val="Prrafodelista"/>
        <w:autoSpaceDE w:val="0"/>
        <w:autoSpaceDN w:val="0"/>
        <w:adjustRightInd w:val="0"/>
        <w:spacing w:after="0" w:line="240" w:lineRule="auto"/>
        <w:ind w:left="709"/>
        <w:jc w:val="both"/>
        <w:rPr>
          <w:rFonts w:cs="Arial"/>
          <w:sz w:val="20"/>
          <w:szCs w:val="20"/>
        </w:rPr>
      </w:pPr>
    </w:p>
    <w:p w:rsidR="00434339" w:rsidRPr="00F84746" w:rsidRDefault="00A15512" w:rsidP="00434339">
      <w:pPr>
        <w:pStyle w:val="Prrafodelista"/>
        <w:autoSpaceDE w:val="0"/>
        <w:autoSpaceDN w:val="0"/>
        <w:adjustRightInd w:val="0"/>
        <w:spacing w:after="0" w:line="240" w:lineRule="auto"/>
        <w:ind w:left="709"/>
        <w:jc w:val="both"/>
        <w:rPr>
          <w:rFonts w:cs="Arial"/>
        </w:rPr>
      </w:pPr>
      <w:r w:rsidRPr="00F84746">
        <w:rPr>
          <w:rFonts w:cs="Arial"/>
        </w:rPr>
        <w:t>E</w:t>
      </w:r>
      <w:r w:rsidR="00434339" w:rsidRPr="00F84746">
        <w:rPr>
          <w:rFonts w:cs="Arial"/>
        </w:rPr>
        <w:t>l inmueble está situado</w:t>
      </w:r>
      <w:r w:rsidR="00F84746">
        <w:rPr>
          <w:rFonts w:cs="Arial"/>
        </w:rPr>
        <w:t xml:space="preserve"> </w:t>
      </w:r>
      <w:r w:rsidR="00C77FC6" w:rsidRPr="00F84746">
        <w:rPr>
          <w:rFonts w:cs="Arial"/>
        </w:rPr>
        <w:t xml:space="preserve">en </w:t>
      </w:r>
      <w:r w:rsidR="00434339" w:rsidRPr="00F84746">
        <w:rPr>
          <w:rFonts w:cs="Arial"/>
        </w:rPr>
        <w:t>la zona climática</w:t>
      </w:r>
      <w:r w:rsidR="00F84746">
        <w:rPr>
          <w:rFonts w:cs="Arial"/>
        </w:rPr>
        <w:t xml:space="preserve"> _____</w:t>
      </w:r>
      <w:r w:rsidRPr="00F84746">
        <w:rPr>
          <w:rFonts w:cs="Arial"/>
        </w:rPr>
        <w:t xml:space="preserve">, según </w:t>
      </w:r>
      <w:r w:rsidR="00F84746">
        <w:rPr>
          <w:rFonts w:cs="Arial"/>
        </w:rPr>
        <w:t>la clasificación que se recoge</w:t>
      </w:r>
      <w:r w:rsidRPr="00F84746">
        <w:rPr>
          <w:rFonts w:cs="Arial"/>
        </w:rPr>
        <w:t xml:space="preserve"> en el apéndice D </w:t>
      </w:r>
      <w:r w:rsidR="00C0033B">
        <w:rPr>
          <w:rFonts w:cs="Arial"/>
        </w:rPr>
        <w:t xml:space="preserve">(B de la </w:t>
      </w:r>
      <w:r w:rsidR="006B447B">
        <w:rPr>
          <w:rFonts w:cs="Arial"/>
        </w:rPr>
        <w:t xml:space="preserve">actualización </w:t>
      </w:r>
      <w:bookmarkStart w:id="11" w:name="_GoBack"/>
      <w:bookmarkEnd w:id="11"/>
      <w:r w:rsidR="00C0033B">
        <w:rPr>
          <w:rFonts w:cs="Arial"/>
        </w:rPr>
        <w:t>2013) del</w:t>
      </w:r>
      <w:r w:rsidRPr="00F84746">
        <w:rPr>
          <w:rFonts w:cs="Arial"/>
        </w:rPr>
        <w:t xml:space="preserve"> Documento Básico HE del Código Técnico de la Edificación</w:t>
      </w:r>
      <w:r w:rsidR="00434339" w:rsidRPr="00F84746">
        <w:rPr>
          <w:rFonts w:cs="Arial"/>
        </w:rPr>
        <w:t>.</w:t>
      </w:r>
    </w:p>
    <w:p w:rsidR="00434339" w:rsidRPr="00434339" w:rsidRDefault="00434339" w:rsidP="00434339">
      <w:pPr>
        <w:pStyle w:val="Prrafodelista"/>
        <w:autoSpaceDE w:val="0"/>
        <w:autoSpaceDN w:val="0"/>
        <w:adjustRightInd w:val="0"/>
        <w:spacing w:after="0" w:line="240" w:lineRule="auto"/>
        <w:ind w:left="709"/>
        <w:jc w:val="both"/>
        <w:rPr>
          <w:rFonts w:cs="Arial"/>
          <w:sz w:val="20"/>
          <w:szCs w:val="20"/>
        </w:rPr>
      </w:pPr>
    </w:p>
    <w:p w:rsidR="00A15512" w:rsidRPr="00F84746" w:rsidRDefault="00F84746" w:rsidP="00A15512">
      <w:pPr>
        <w:autoSpaceDE w:val="0"/>
        <w:autoSpaceDN w:val="0"/>
        <w:adjustRightInd w:val="0"/>
        <w:spacing w:after="0" w:line="240" w:lineRule="auto"/>
        <w:ind w:left="709"/>
        <w:jc w:val="both"/>
        <w:rPr>
          <w:rStyle w:val="nfasissutil"/>
          <w:sz w:val="18"/>
          <w:szCs w:val="18"/>
        </w:rPr>
      </w:pPr>
      <w:r w:rsidRPr="00F84746">
        <w:rPr>
          <w:rStyle w:val="nfasissutil"/>
          <w:sz w:val="18"/>
          <w:szCs w:val="18"/>
        </w:rPr>
        <w:t>[</w:t>
      </w:r>
      <w:r w:rsidR="00434339" w:rsidRPr="00F84746">
        <w:rPr>
          <w:rStyle w:val="nfasissutil"/>
          <w:sz w:val="18"/>
          <w:szCs w:val="18"/>
        </w:rPr>
        <w:t>“</w:t>
      </w:r>
      <w:r w:rsidR="00A15512" w:rsidRPr="00F84746">
        <w:rPr>
          <w:rStyle w:val="nfasissutil"/>
          <w:sz w:val="18"/>
          <w:szCs w:val="18"/>
        </w:rPr>
        <w:t>Para la limitación de la demanda energética se establecen 12 zonas climáticas identificadas mediante una letra, correspondiente a la división de invierno, y un número, correspondiente a la división de verano. En general, la zona climática donde se ubican los edificios se determinará a partir de los valores tabulados. En localidades que no sean capitales de provincia y que dispongan de registros climáticos contrastados, se podrán emplear, previa justificación, zonas climáticas específicas.</w:t>
      </w:r>
    </w:p>
    <w:p w:rsidR="00806A72" w:rsidRDefault="00806A72" w:rsidP="00434339">
      <w:pPr>
        <w:pStyle w:val="Prrafodelista"/>
        <w:autoSpaceDE w:val="0"/>
        <w:autoSpaceDN w:val="0"/>
        <w:adjustRightInd w:val="0"/>
        <w:spacing w:after="0" w:line="240" w:lineRule="auto"/>
        <w:ind w:left="709"/>
        <w:jc w:val="both"/>
        <w:rPr>
          <w:rStyle w:val="nfasissutil"/>
          <w:sz w:val="18"/>
          <w:szCs w:val="18"/>
        </w:rPr>
      </w:pPr>
      <w:r w:rsidRPr="00F84746">
        <w:rPr>
          <w:rStyle w:val="nfasissutil"/>
          <w:sz w:val="18"/>
          <w:szCs w:val="18"/>
        </w:rPr>
        <w:t xml:space="preserve">La zona climática de cualquier localidad en la que se ubiquen los edificios se obtiene de la tabla D.1 en función de la diferencia de altura que exista entre dicha localidad y la altura de referencia de la capital de su provincia. Si la </w:t>
      </w:r>
      <w:r w:rsidRPr="00F84746">
        <w:rPr>
          <w:rStyle w:val="nfasissutil"/>
          <w:sz w:val="18"/>
          <w:szCs w:val="18"/>
        </w:rPr>
        <w:lastRenderedPageBreak/>
        <w:t>diferencia de altura fuese menor de 200 m o la localidad se encontrase a una altura inferior que la de referencia, se tomará, para dicha localidad, la misma zona climática que la que corresponde a la capital de provincia.</w:t>
      </w:r>
      <w:r w:rsidR="00434339" w:rsidRPr="00F84746">
        <w:rPr>
          <w:rStyle w:val="nfasissutil"/>
          <w:sz w:val="18"/>
          <w:szCs w:val="18"/>
        </w:rPr>
        <w:t>”</w:t>
      </w:r>
      <w:r w:rsidR="00F84746" w:rsidRPr="00F84746">
        <w:rPr>
          <w:rStyle w:val="nfasissutil"/>
          <w:sz w:val="18"/>
          <w:szCs w:val="18"/>
        </w:rPr>
        <w:t>]</w:t>
      </w:r>
    </w:p>
    <w:p w:rsidR="00F84746" w:rsidRPr="00F84746" w:rsidRDefault="00F84746" w:rsidP="00434339">
      <w:pPr>
        <w:pStyle w:val="Prrafodelista"/>
        <w:autoSpaceDE w:val="0"/>
        <w:autoSpaceDN w:val="0"/>
        <w:adjustRightInd w:val="0"/>
        <w:spacing w:after="0" w:line="240" w:lineRule="auto"/>
        <w:ind w:left="709"/>
        <w:jc w:val="both"/>
        <w:rPr>
          <w:rStyle w:val="nfasissutil"/>
          <w:sz w:val="18"/>
          <w:szCs w:val="18"/>
        </w:rPr>
      </w:pPr>
    </w:p>
    <w:p w:rsidR="00CC0E47" w:rsidRDefault="0025267E">
      <w:pPr>
        <w:rPr>
          <w:rFonts w:cs="Arial"/>
          <w:sz w:val="20"/>
          <w:szCs w:val="20"/>
        </w:rPr>
      </w:pPr>
      <w:r>
        <w:rPr>
          <w:rFonts w:cs="Arial"/>
          <w:noProof/>
          <w:sz w:val="20"/>
          <w:szCs w:val="20"/>
        </w:rPr>
        <w:pict>
          <v:shape id="Text Box 7" o:spid="_x0000_s1030" type="#_x0000_t202" style="position:absolute;margin-left:36.7pt;margin-top:403.2pt;width:426.75pt;height:268.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">
            <v:textbox style="mso-next-textbox:#Text Box 7">
              <w:txbxContent>
                <w:p w:rsidR="009165F4" w:rsidRDefault="009165F4">
                  <w:proofErr w:type="gramStart"/>
                  <w:r>
                    <w:t>orientación</w:t>
                  </w:r>
                  <w:proofErr w:type="gramEnd"/>
                  <w:r>
                    <w:t xml:space="preserve"> del inmueble</w:t>
                  </w:r>
                </w:p>
                <w:p w:rsidR="009165F4" w:rsidRDefault="009165F4">
                  <w:r>
                    <w:t xml:space="preserve">                                 </w:t>
                  </w:r>
                  <w:r w:rsidRPr="00F84746">
                    <w:rPr>
                      <w:noProof/>
                    </w:rPr>
                    <w:drawing>
                      <wp:inline distT="0" distB="0" distL="0" distR="0">
                        <wp:extent cx="2981325" cy="2105025"/>
                        <wp:effectExtent l="19050" t="0" r="9525" b="0"/>
                        <wp:docPr id="76" name="Imagen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rrowheads="1"/>
                                </pic:cNvPicPr>
                              </pic:nvPicPr>
                              <pic:blipFill>
                                <a:blip r:embed="rId8"/>
                                <a:srcRect/>
                                <a:stretch>
                                  <a:fillRect/>
                                </a:stretch>
                              </pic:blipFill>
                              <pic:spPr bwMode="auto">
                                <a:xfrm>
                                  <a:off x="0" y="0"/>
                                  <a:ext cx="2981325" cy="2105025"/>
                                </a:xfrm>
                                <a:prstGeom prst="rect">
                                  <a:avLst/>
                                </a:prstGeom>
                                <a:noFill/>
                                <a:ln w="9525">
                                  <a:noFill/>
                                  <a:miter lim="800000"/>
                                  <a:headEnd/>
                                  <a:tailEnd/>
                                </a:ln>
                              </pic:spPr>
                            </pic:pic>
                          </a:graphicData>
                        </a:graphic>
                      </wp:inline>
                    </w:drawing>
                  </w:r>
                </w:p>
                <w:p w:rsidR="009165F4" w:rsidRDefault="009165F4" w:rsidP="00B606EC">
                  <w:pPr>
                    <w:pStyle w:val="Prrafodelista"/>
                    <w:ind w:left="709"/>
                    <w:jc w:val="both"/>
                    <w:rPr>
                      <w:rStyle w:val="nfasissutil"/>
                      <w:sz w:val="16"/>
                      <w:szCs w:val="16"/>
                    </w:rPr>
                  </w:pPr>
                </w:p>
                <w:p w:rsidR="009165F4" w:rsidRDefault="009165F4" w:rsidP="00B606EC">
                  <w:pPr>
                    <w:pStyle w:val="Prrafodelista"/>
                    <w:ind w:left="709"/>
                    <w:jc w:val="both"/>
                    <w:rPr>
                      <w:rStyle w:val="nfasissutil"/>
                      <w:sz w:val="16"/>
                      <w:szCs w:val="16"/>
                    </w:rPr>
                  </w:pPr>
                </w:p>
                <w:p w:rsidR="009165F4" w:rsidRPr="00B606EC" w:rsidRDefault="009165F4" w:rsidP="00B606EC">
                  <w:pPr>
                    <w:pStyle w:val="Prrafodelista"/>
                    <w:ind w:left="709"/>
                    <w:jc w:val="both"/>
                    <w:rPr>
                      <w:rStyle w:val="nfasissutil"/>
                      <w:sz w:val="16"/>
                      <w:szCs w:val="16"/>
                    </w:rPr>
                  </w:pPr>
                  <w:r w:rsidRPr="00B606EC">
                    <w:rPr>
                      <w:rStyle w:val="nfasissutil"/>
                      <w:sz w:val="16"/>
                      <w:szCs w:val="16"/>
                    </w:rPr>
                    <w:t>[La orientación de una fachada queda definida mediante el ángulo α que es el formado por el norte geográfico y la normal exterior de la fachada, medido en sentido horario. Se agrupan en 6 orientaciones según los sectores angulares contenidos en la figura 3.1.del Documento Básico HE del Código Técnico de la Edificación]</w:t>
                  </w:r>
                </w:p>
                <w:p w:rsidR="009165F4" w:rsidRDefault="009165F4"/>
              </w:txbxContent>
            </v:textbox>
          </v:shape>
        </w:pict>
      </w:r>
      <w:r w:rsidRPr="0025267E">
        <w:rPr>
          <w:rFonts w:cs="Arial"/>
          <w:noProof/>
        </w:rPr>
        <w:pict>
          <v:shape id="Text Box 6" o:spid="_x0000_s1031" type="#_x0000_t202" style="position:absolute;margin-left:36.7pt;margin-top:.4pt;width:426.75pt;height:378.8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">
            <v:textbox style="mso-next-textbox:#Text Box 6">
              <w:txbxContent>
                <w:p w:rsidR="009165F4" w:rsidRDefault="009165F4">
                  <w:proofErr w:type="gramStart"/>
                  <w:r>
                    <w:t>plano</w:t>
                  </w:r>
                  <w:proofErr w:type="gramEnd"/>
                  <w:r>
                    <w:t xml:space="preserve"> o croquis del inmueble</w:t>
                  </w:r>
                </w:p>
              </w:txbxContent>
            </v:textbox>
            <w10:wrap type="square"/>
          </v:shape>
        </w:pict>
      </w:r>
      <w:r w:rsidR="00CC0E47">
        <w:rPr>
          <w:rFonts w:cs="Arial"/>
          <w:sz w:val="20"/>
          <w:szCs w:val="20"/>
        </w:rPr>
        <w:br w:type="page"/>
      </w:r>
    </w:p>
    <w:p w:rsidR="00555A5F" w:rsidRPr="00A15512" w:rsidRDefault="00555A5F" w:rsidP="00434339">
      <w:pPr>
        <w:pStyle w:val="Prrafodelista"/>
        <w:autoSpaceDE w:val="0"/>
        <w:autoSpaceDN w:val="0"/>
        <w:adjustRightInd w:val="0"/>
        <w:spacing w:after="0" w:line="240" w:lineRule="auto"/>
        <w:ind w:left="709"/>
        <w:jc w:val="both"/>
        <w:rPr>
          <w:rFonts w:cs="Arial"/>
          <w:sz w:val="20"/>
          <w:szCs w:val="20"/>
        </w:rPr>
      </w:pPr>
    </w:p>
    <w:p w:rsidR="00B606EC" w:rsidRDefault="00237068" w:rsidP="00B606EC">
      <w:pPr>
        <w:pStyle w:val="Ttulo2"/>
        <w:ind w:left="708"/>
      </w:pPr>
      <w:bookmarkStart w:id="12" w:name="_Toc377210770"/>
      <w:r>
        <w:t>D.2.</w:t>
      </w:r>
      <w:r>
        <w:tab/>
      </w:r>
      <w:r w:rsidR="00C91B38" w:rsidRPr="00837CA9">
        <w:t>Envolvente térmica</w:t>
      </w:r>
      <w:bookmarkEnd w:id="12"/>
    </w:p>
    <w:p w:rsidR="008308B6" w:rsidRPr="00B606EC" w:rsidRDefault="008308B6" w:rsidP="00B606EC">
      <w:pPr>
        <w:pStyle w:val="Prrafodelista"/>
        <w:autoSpaceDE w:val="0"/>
        <w:autoSpaceDN w:val="0"/>
        <w:adjustRightInd w:val="0"/>
        <w:spacing w:after="0" w:line="240" w:lineRule="auto"/>
        <w:jc w:val="both"/>
      </w:pPr>
      <w:r w:rsidRPr="00B606EC">
        <w:t>La envolvente tér</w:t>
      </w:r>
      <w:r w:rsidR="008C1641" w:rsidRPr="00B606EC">
        <w:t xml:space="preserve">mica del edificio, según </w:t>
      </w:r>
      <w:r w:rsidRPr="00B606EC">
        <w:t>el DB-HE1 del CTE, está compuesta por todos los cerramientos que limitan espacios habitables con el exterior, (aire</w:t>
      </w:r>
      <w:r w:rsidR="00B606EC">
        <w:t>,</w:t>
      </w:r>
      <w:r w:rsidRPr="00B606EC">
        <w:t xml:space="preserve"> terreno u otro edificio), y por todas las particiones interiores que limitan los espacios habitables con los espacios no habitables que a su vez estén en con</w:t>
      </w:r>
      <w:r w:rsidR="00806A72" w:rsidRPr="00B606EC">
        <w:t>tacto con el ambiente exterior.</w:t>
      </w:r>
    </w:p>
    <w:p w:rsidR="004E3A2A" w:rsidRDefault="004E3A2A" w:rsidP="008308B6">
      <w:pPr>
        <w:pStyle w:val="Prrafodelista"/>
        <w:autoSpaceDE w:val="0"/>
        <w:autoSpaceDN w:val="0"/>
        <w:adjustRightInd w:val="0"/>
        <w:spacing w:after="0" w:line="240" w:lineRule="auto"/>
        <w:jc w:val="both"/>
        <w:rPr>
          <w:i/>
        </w:rPr>
      </w:pPr>
    </w:p>
    <w:p w:rsidR="004E3A2A" w:rsidRDefault="004E3A2A" w:rsidP="008308B6">
      <w:pPr>
        <w:pStyle w:val="Prrafodelista"/>
        <w:autoSpaceDE w:val="0"/>
        <w:autoSpaceDN w:val="0"/>
        <w:adjustRightInd w:val="0"/>
        <w:spacing w:after="0" w:line="240" w:lineRule="auto"/>
        <w:jc w:val="both"/>
        <w:rPr>
          <w:i/>
        </w:rPr>
      </w:pPr>
      <w:r>
        <w:rPr>
          <w:i/>
        </w:rPr>
        <w:t>La envolvente térmica del inmueble está compuesta por:</w:t>
      </w:r>
    </w:p>
    <w:p w:rsidR="00B606EC" w:rsidRDefault="00B606EC" w:rsidP="00BE7074">
      <w:pPr>
        <w:pStyle w:val="Prrafodelista"/>
        <w:ind w:left="709"/>
        <w:jc w:val="both"/>
        <w:rPr>
          <w:rStyle w:val="nfasissutil"/>
        </w:rPr>
      </w:pPr>
    </w:p>
    <w:p w:rsidR="00BE7074" w:rsidRPr="004E3A2A" w:rsidRDefault="004E3A2A" w:rsidP="00BE7074">
      <w:pPr>
        <w:pStyle w:val="Prrafodelista"/>
        <w:ind w:left="709"/>
        <w:jc w:val="both"/>
        <w:rPr>
          <w:rStyle w:val="nfasissutil"/>
        </w:rPr>
      </w:pPr>
      <w:r>
        <w:rPr>
          <w:rStyle w:val="nfasissutil"/>
        </w:rPr>
        <w:t>“</w:t>
      </w:r>
      <w:r w:rsidR="00BE7074" w:rsidRPr="004E3A2A">
        <w:rPr>
          <w:rStyle w:val="nfasissutil"/>
        </w:rPr>
        <w:t>Indicar el modo utilizado para determinar la transmitancia térmica del elemento estudiado de la envolvente térmica:</w:t>
      </w:r>
    </w:p>
    <w:p w:rsidR="00BE7074" w:rsidRPr="004E3A2A" w:rsidRDefault="00BE7074" w:rsidP="00B97744">
      <w:pPr>
        <w:pStyle w:val="Prrafodelista"/>
        <w:numPr>
          <w:ilvl w:val="0"/>
          <w:numId w:val="10"/>
        </w:numPr>
        <w:ind w:left="1134"/>
        <w:jc w:val="both"/>
        <w:rPr>
          <w:rStyle w:val="nfasissutil"/>
        </w:rPr>
      </w:pPr>
      <w:r w:rsidRPr="004E3A2A">
        <w:rPr>
          <w:rStyle w:val="nfasissutil"/>
        </w:rPr>
        <w:t>Valor orientativo por defecto. Tipología/ Antigüedad.</w:t>
      </w:r>
    </w:p>
    <w:p w:rsidR="00BE7074" w:rsidRPr="004E3A2A" w:rsidRDefault="00B454B2" w:rsidP="00B97744">
      <w:pPr>
        <w:pStyle w:val="Prrafodelista"/>
        <w:numPr>
          <w:ilvl w:val="0"/>
          <w:numId w:val="10"/>
        </w:numPr>
        <w:ind w:left="1134"/>
        <w:jc w:val="both"/>
        <w:rPr>
          <w:rStyle w:val="nfasissutil"/>
        </w:rPr>
      </w:pPr>
      <w:r>
        <w:rPr>
          <w:rStyle w:val="nfasissutil"/>
        </w:rPr>
        <w:t>Estimada</w:t>
      </w:r>
      <w:r w:rsidR="00BE7074" w:rsidRPr="004E3A2A">
        <w:rPr>
          <w:rStyle w:val="nfasissutil"/>
        </w:rPr>
        <w:t>. Información general, valores generales.</w:t>
      </w:r>
    </w:p>
    <w:p w:rsidR="00BE7074" w:rsidRPr="004E3A2A" w:rsidRDefault="00B454B2" w:rsidP="00B97744">
      <w:pPr>
        <w:pStyle w:val="Prrafodelista"/>
        <w:numPr>
          <w:ilvl w:val="0"/>
          <w:numId w:val="10"/>
        </w:numPr>
        <w:ind w:left="1134"/>
        <w:jc w:val="both"/>
        <w:rPr>
          <w:rStyle w:val="nfasissutil"/>
        </w:rPr>
      </w:pPr>
      <w:r>
        <w:rPr>
          <w:rStyle w:val="nfasissutil"/>
        </w:rPr>
        <w:t>Conocida</w:t>
      </w:r>
      <w:r w:rsidR="00BE7074" w:rsidRPr="004E3A2A">
        <w:rPr>
          <w:rStyle w:val="nfasissutil"/>
        </w:rPr>
        <w:t xml:space="preserve">. Información detallada, </w:t>
      </w:r>
      <w:r w:rsidR="009B3F02" w:rsidRPr="004E3A2A">
        <w:rPr>
          <w:rStyle w:val="nfasissutil"/>
        </w:rPr>
        <w:t>información de cada elemento capa a capa</w:t>
      </w:r>
      <w:r w:rsidR="00BE7074" w:rsidRPr="004E3A2A">
        <w:rPr>
          <w:rStyle w:val="nfasissutil"/>
        </w:rPr>
        <w:t>.</w:t>
      </w:r>
      <w:r w:rsidR="004E3A2A">
        <w:rPr>
          <w:rStyle w:val="nfasissutil"/>
        </w:rPr>
        <w:t>”</w:t>
      </w:r>
    </w:p>
    <w:p w:rsidR="00BE7074" w:rsidRPr="0033210F" w:rsidRDefault="00BE7074" w:rsidP="0033210F">
      <w:pPr>
        <w:jc w:val="both"/>
      </w:pPr>
    </w:p>
    <w:p w:rsidR="0033210F" w:rsidRPr="0033210F" w:rsidRDefault="00CF5611" w:rsidP="00BE7074">
      <w:pPr>
        <w:pStyle w:val="Prrafodelista"/>
        <w:numPr>
          <w:ilvl w:val="0"/>
          <w:numId w:val="5"/>
        </w:numPr>
        <w:ind w:left="1134" w:hanging="357"/>
        <w:jc w:val="both"/>
      </w:pPr>
      <w:r>
        <w:t>Muros</w:t>
      </w:r>
      <w:r w:rsidR="0033210F" w:rsidRPr="0033210F">
        <w:t>:</w:t>
      </w:r>
      <w:r>
        <w:t xml:space="preserve"> </w:t>
      </w:r>
      <w:r w:rsidR="000A30BC" w:rsidRPr="000A30BC">
        <w:rPr>
          <w:i/>
        </w:rPr>
        <w:t>"</w:t>
      </w:r>
      <w:r w:rsidR="0033210F" w:rsidRPr="000A30BC">
        <w:rPr>
          <w:rFonts w:cs="Tahoma"/>
          <w:i/>
        </w:rPr>
        <w:t>Identificar los muros de fachada, definir su ubicación en el edificio por planta</w:t>
      </w:r>
      <w:r w:rsidR="00E51679" w:rsidRPr="000A30BC">
        <w:rPr>
          <w:rFonts w:cs="Tahoma"/>
          <w:i/>
        </w:rPr>
        <w:t xml:space="preserve">, </w:t>
      </w:r>
      <w:r w:rsidR="00D07E76" w:rsidRPr="000A30BC">
        <w:rPr>
          <w:rFonts w:cs="Tahoma"/>
          <w:i/>
        </w:rPr>
        <w:t xml:space="preserve">si existen voladizos y/o retranqueos, </w:t>
      </w:r>
      <w:r w:rsidR="00E51679" w:rsidRPr="000A30BC">
        <w:rPr>
          <w:rFonts w:cs="Tahoma"/>
          <w:i/>
        </w:rPr>
        <w:t>determinar la distancia con otras fachadas o edificios si procede</w:t>
      </w:r>
      <w:r w:rsidR="0033210F" w:rsidRPr="000A30BC">
        <w:rPr>
          <w:rFonts w:cs="Tahoma"/>
          <w:i/>
        </w:rPr>
        <w:t xml:space="preserve"> y asignar un código a cada uno de los tipos </w:t>
      </w:r>
      <w:proofErr w:type="spellStart"/>
      <w:r w:rsidR="0033210F" w:rsidRPr="000A30BC">
        <w:rPr>
          <w:rFonts w:cs="Tahoma"/>
          <w:i/>
        </w:rPr>
        <w:t>identificados.Identificar</w:t>
      </w:r>
      <w:proofErr w:type="spellEnd"/>
      <w:r w:rsidR="0033210F" w:rsidRPr="000A30BC">
        <w:rPr>
          <w:rFonts w:cs="Tahoma"/>
          <w:i/>
        </w:rPr>
        <w:t xml:space="preserve"> las dimensiones (altura, longitud, superficie) de cada uno de los</w:t>
      </w:r>
      <w:r w:rsidR="00B606EC" w:rsidRPr="000A30BC">
        <w:rPr>
          <w:rFonts w:cs="Tahoma"/>
          <w:i/>
        </w:rPr>
        <w:t xml:space="preserve"> </w:t>
      </w:r>
      <w:r w:rsidR="0033210F" w:rsidRPr="000A30BC">
        <w:rPr>
          <w:rFonts w:cs="Tahoma"/>
          <w:i/>
        </w:rPr>
        <w:t>muros identificados.</w:t>
      </w:r>
      <w:r w:rsidR="00B606EC" w:rsidRPr="000A30BC">
        <w:rPr>
          <w:rFonts w:cs="Tahoma"/>
          <w:i/>
        </w:rPr>
        <w:t xml:space="preserve"> </w:t>
      </w:r>
      <w:r w:rsidR="0033210F" w:rsidRPr="000A30BC">
        <w:rPr>
          <w:rFonts w:cs="Tahoma"/>
          <w:i/>
        </w:rPr>
        <w:t>Según se define en el DB-HE1- CTE, los muros de fachada podrán ser:</w:t>
      </w:r>
      <w:r w:rsidR="000A30BC" w:rsidRPr="000A30BC">
        <w:rPr>
          <w:rFonts w:cs="Tahoma"/>
          <w:i/>
        </w:rPr>
        <w:t>"</w:t>
      </w:r>
    </w:p>
    <w:p w:rsidR="0033210F" w:rsidRPr="0033210F" w:rsidRDefault="00CF5611" w:rsidP="00001BC5">
      <w:pPr>
        <w:pStyle w:val="Prrafodelista"/>
        <w:autoSpaceDE w:val="0"/>
        <w:autoSpaceDN w:val="0"/>
        <w:adjustRightInd w:val="0"/>
        <w:spacing w:after="0" w:line="240" w:lineRule="auto"/>
        <w:ind w:left="1440"/>
        <w:rPr>
          <w:rFonts w:cs="Tahoma"/>
        </w:rPr>
      </w:pPr>
      <w:r>
        <w:rPr>
          <w:rFonts w:cs="Tahoma"/>
        </w:rPr>
        <w:t>M1. Fachada</w:t>
      </w:r>
      <w:r w:rsidR="0033210F" w:rsidRPr="0033210F">
        <w:rPr>
          <w:rFonts w:cs="Tahoma"/>
        </w:rPr>
        <w:t xml:space="preserve"> en contacto con el aire.</w:t>
      </w:r>
    </w:p>
    <w:p w:rsidR="00F3575A" w:rsidRDefault="0033210F" w:rsidP="00001BC5">
      <w:pPr>
        <w:pStyle w:val="Prrafodelista"/>
        <w:spacing w:line="240" w:lineRule="auto"/>
        <w:ind w:left="1440"/>
        <w:rPr>
          <w:rFonts w:cs="Tahoma"/>
        </w:rPr>
      </w:pPr>
      <w:r w:rsidRPr="0033210F">
        <w:rPr>
          <w:rFonts w:cs="Tahoma"/>
        </w:rPr>
        <w:t xml:space="preserve">M2. Muro en contacto con </w:t>
      </w:r>
      <w:r w:rsidR="00F3575A">
        <w:rPr>
          <w:rFonts w:cs="Tahoma"/>
        </w:rPr>
        <w:t>el terreno.</w:t>
      </w:r>
    </w:p>
    <w:p w:rsidR="00322B2D" w:rsidRDefault="00F3575A" w:rsidP="00001BC5">
      <w:pPr>
        <w:pStyle w:val="Prrafodelista"/>
        <w:spacing w:line="240" w:lineRule="auto"/>
        <w:ind w:left="1440"/>
        <w:rPr>
          <w:rFonts w:cs="Tahoma"/>
        </w:rPr>
      </w:pPr>
      <w:r>
        <w:rPr>
          <w:rFonts w:cs="Tahoma"/>
        </w:rPr>
        <w:t>M3</w:t>
      </w:r>
      <w:r w:rsidR="0033210F" w:rsidRPr="0033210F">
        <w:rPr>
          <w:rFonts w:cs="Tahoma"/>
        </w:rPr>
        <w:t>.</w:t>
      </w:r>
      <w:r>
        <w:rPr>
          <w:rFonts w:cs="Tahoma"/>
        </w:rPr>
        <w:t xml:space="preserve"> Medianería.</w:t>
      </w:r>
    </w:p>
    <w:p w:rsidR="0025247E" w:rsidRDefault="000133EA" w:rsidP="000133EA">
      <w:pPr>
        <w:autoSpaceDE w:val="0"/>
        <w:autoSpaceDN w:val="0"/>
        <w:adjustRightInd w:val="0"/>
        <w:spacing w:after="0" w:line="240" w:lineRule="auto"/>
        <w:ind w:left="1134"/>
        <w:jc w:val="both"/>
        <w:rPr>
          <w:rStyle w:val="nfasissutil"/>
          <w:sz w:val="18"/>
          <w:szCs w:val="18"/>
        </w:rPr>
      </w:pPr>
      <w:r w:rsidRPr="00CF5611">
        <w:rPr>
          <w:rStyle w:val="nfasissutil"/>
          <w:sz w:val="18"/>
          <w:szCs w:val="18"/>
        </w:rPr>
        <w:t>“Se indicará si el elemento se encuentra en contacto con el aire exterior o con un espacio no habitable. En caso de fachadas/cubiertas, en contacto con espacios no habitables, se deberá definir el coeficiente de reducción de temperatura, a partir del nivel de ventilación del espacio no habitable, de la colocación del aislamiento y de la relación de áreas entre la partición interior y el cerramiento (</w:t>
      </w:r>
      <w:proofErr w:type="spellStart"/>
      <w:r w:rsidRPr="00CF5611">
        <w:rPr>
          <w:rStyle w:val="nfasissutil"/>
          <w:sz w:val="18"/>
          <w:szCs w:val="18"/>
        </w:rPr>
        <w:t>Aiu</w:t>
      </w:r>
      <w:proofErr w:type="spellEnd"/>
      <w:r w:rsidRPr="00CF5611">
        <w:rPr>
          <w:rStyle w:val="nfasissutil"/>
          <w:sz w:val="18"/>
          <w:szCs w:val="18"/>
        </w:rPr>
        <w:t>/</w:t>
      </w:r>
      <w:proofErr w:type="spellStart"/>
      <w:r w:rsidRPr="00CF5611">
        <w:rPr>
          <w:rStyle w:val="nfasissutil"/>
          <w:sz w:val="18"/>
          <w:szCs w:val="18"/>
        </w:rPr>
        <w:t>Aue</w:t>
      </w:r>
      <w:proofErr w:type="spellEnd"/>
      <w:r w:rsidRPr="00CF5611">
        <w:rPr>
          <w:rStyle w:val="nfasissutil"/>
          <w:sz w:val="18"/>
          <w:szCs w:val="18"/>
        </w:rPr>
        <w:t>). Con estos tres parámetros, queda definido el coeficiente de reducción de temperatura, según la tabla E.7 del Documento Básico HE Ahorro de Energía (CTE-HE1).”</w:t>
      </w:r>
    </w:p>
    <w:p w:rsidR="00F3575A" w:rsidRPr="00CF5611" w:rsidRDefault="00F3575A" w:rsidP="00F3575A">
      <w:pPr>
        <w:autoSpaceDE w:val="0"/>
        <w:autoSpaceDN w:val="0"/>
        <w:adjustRightInd w:val="0"/>
        <w:spacing w:after="0" w:line="240" w:lineRule="auto"/>
        <w:ind w:left="1134"/>
        <w:jc w:val="both"/>
        <w:rPr>
          <w:rStyle w:val="nfasissutil"/>
          <w:sz w:val="18"/>
          <w:szCs w:val="18"/>
        </w:rPr>
      </w:pPr>
      <w:r w:rsidRPr="00CF5611">
        <w:rPr>
          <w:rStyle w:val="nfasissutil"/>
          <w:sz w:val="18"/>
          <w:szCs w:val="18"/>
        </w:rPr>
        <w:t>“Se indicará, además, el tipo de cerramiento en contacto con el terreno: muros en contacto con el terreno, cubiertas enterradas, suelos a una profundidad mayor de 0,5 metros. Además de la posición del cerramiento se pide también la profundidad a la que éste se encuentra y que, al menos debe ser 0.5 metros. Si el usuario no lo define, así el programa muestra un mensaje de advertencia.</w:t>
      </w:r>
    </w:p>
    <w:p w:rsidR="00F3575A" w:rsidRPr="00CF5611" w:rsidRDefault="00F3575A" w:rsidP="00F3575A">
      <w:pPr>
        <w:autoSpaceDE w:val="0"/>
        <w:autoSpaceDN w:val="0"/>
        <w:adjustRightInd w:val="0"/>
        <w:spacing w:after="0" w:line="240" w:lineRule="auto"/>
        <w:ind w:left="1134"/>
        <w:jc w:val="both"/>
        <w:rPr>
          <w:rStyle w:val="nfasissutil"/>
          <w:sz w:val="18"/>
          <w:szCs w:val="18"/>
        </w:rPr>
      </w:pPr>
      <w:r w:rsidRPr="00CF5611">
        <w:rPr>
          <w:rStyle w:val="nfasissutil"/>
          <w:sz w:val="18"/>
          <w:szCs w:val="18"/>
        </w:rPr>
        <w:t>La profundidad se indica según lo establecido en el Documento Básico HE Ahorro de Energía (CTE-HE1), en los apartados, Bloque I. Manual de uso del programa informático (CE3) Página 39 de 334 E.1.2.2 Muros en contacto con el terreno, E.1.2.3 Cubiertas enterradas y E.1.2.1 Suelos en contacto con el terreno (CASO 2), respectivamente.”</w:t>
      </w:r>
    </w:p>
    <w:p w:rsidR="00F3575A" w:rsidRPr="00CF5611" w:rsidRDefault="00F3575A" w:rsidP="000133EA">
      <w:pPr>
        <w:autoSpaceDE w:val="0"/>
        <w:autoSpaceDN w:val="0"/>
        <w:adjustRightInd w:val="0"/>
        <w:spacing w:after="0" w:line="240" w:lineRule="auto"/>
        <w:ind w:left="1134"/>
        <w:jc w:val="both"/>
        <w:rPr>
          <w:rStyle w:val="nfasissutil"/>
          <w:sz w:val="18"/>
          <w:szCs w:val="18"/>
        </w:rPr>
      </w:pPr>
    </w:p>
    <w:p w:rsidR="000133EA" w:rsidRPr="000133EA" w:rsidRDefault="000133EA" w:rsidP="000133EA">
      <w:pPr>
        <w:autoSpaceDE w:val="0"/>
        <w:autoSpaceDN w:val="0"/>
        <w:adjustRightInd w:val="0"/>
        <w:spacing w:after="0" w:line="240" w:lineRule="auto"/>
        <w:jc w:val="both"/>
        <w:rPr>
          <w:rFonts w:cs="Tahoma-Bold"/>
          <w:bCs/>
        </w:rPr>
      </w:pPr>
    </w:p>
    <w:p w:rsidR="0025247E" w:rsidRPr="000A30BC" w:rsidRDefault="00C91B38" w:rsidP="00D70BED">
      <w:pPr>
        <w:pStyle w:val="Prrafodelista"/>
        <w:numPr>
          <w:ilvl w:val="0"/>
          <w:numId w:val="5"/>
        </w:numPr>
        <w:spacing w:after="0"/>
        <w:ind w:left="1134" w:hanging="357"/>
        <w:jc w:val="both"/>
        <w:rPr>
          <w:i/>
        </w:rPr>
      </w:pPr>
      <w:r>
        <w:t>Cubiertas</w:t>
      </w:r>
      <w:r w:rsidR="0025247E" w:rsidRPr="000A30BC">
        <w:rPr>
          <w:i/>
        </w:rPr>
        <w:t xml:space="preserve">: </w:t>
      </w:r>
      <w:r w:rsidR="000A30BC" w:rsidRPr="000A30BC">
        <w:rPr>
          <w:i/>
        </w:rPr>
        <w:t>"</w:t>
      </w:r>
      <w:r w:rsidR="0025247E" w:rsidRPr="000A30BC">
        <w:rPr>
          <w:rFonts w:cs="Tahoma"/>
          <w:i/>
        </w:rPr>
        <w:t>Identificar las cubiertas, determinar su ubicación en el edificio y asignar un</w:t>
      </w:r>
      <w:r w:rsidR="00CF5611" w:rsidRPr="000A30BC">
        <w:rPr>
          <w:rFonts w:cs="Tahoma"/>
          <w:i/>
        </w:rPr>
        <w:t xml:space="preserve"> </w:t>
      </w:r>
      <w:r w:rsidR="0025247E" w:rsidRPr="000A30BC">
        <w:rPr>
          <w:rFonts w:cs="Tahoma"/>
          <w:i/>
        </w:rPr>
        <w:t>código a cada uno de los tipos identificados. Determinar las dimensiones (longitudes, superficie) de cada una de las cubiertas. Según se define en el DB-HE1- CTE, las cubiertas podrán ser:</w:t>
      </w:r>
      <w:r w:rsidR="000A30BC" w:rsidRPr="000A30BC">
        <w:rPr>
          <w:rFonts w:cs="Tahoma"/>
          <w:i/>
        </w:rPr>
        <w:t>"</w:t>
      </w:r>
    </w:p>
    <w:p w:rsidR="0025247E" w:rsidRPr="0025247E" w:rsidRDefault="0025247E" w:rsidP="00CB2EBA">
      <w:pPr>
        <w:autoSpaceDE w:val="0"/>
        <w:autoSpaceDN w:val="0"/>
        <w:adjustRightInd w:val="0"/>
        <w:spacing w:after="0" w:line="240" w:lineRule="auto"/>
        <w:ind w:left="1418"/>
        <w:jc w:val="both"/>
        <w:rPr>
          <w:rFonts w:cs="Tahoma"/>
        </w:rPr>
      </w:pPr>
      <w:r w:rsidRPr="0025247E">
        <w:rPr>
          <w:rFonts w:cs="Tahoma"/>
        </w:rPr>
        <w:t>C1. Cubierta en contacto con el aire.</w:t>
      </w:r>
    </w:p>
    <w:p w:rsidR="0025247E" w:rsidRDefault="0025247E" w:rsidP="00CB2EBA">
      <w:pPr>
        <w:autoSpaceDE w:val="0"/>
        <w:autoSpaceDN w:val="0"/>
        <w:adjustRightInd w:val="0"/>
        <w:spacing w:after="0" w:line="240" w:lineRule="auto"/>
        <w:ind w:left="1418"/>
        <w:jc w:val="both"/>
        <w:rPr>
          <w:rFonts w:cs="Tahoma"/>
        </w:rPr>
      </w:pPr>
      <w:r w:rsidRPr="0025247E">
        <w:rPr>
          <w:rFonts w:cs="Tahoma"/>
        </w:rPr>
        <w:t>C2. Cubierta en con</w:t>
      </w:r>
      <w:r>
        <w:rPr>
          <w:rFonts w:cs="Tahoma"/>
        </w:rPr>
        <w:t>tacto con espacio no habitable.</w:t>
      </w:r>
    </w:p>
    <w:p w:rsidR="0025247E" w:rsidRDefault="0025247E" w:rsidP="000133EA">
      <w:pPr>
        <w:autoSpaceDE w:val="0"/>
        <w:autoSpaceDN w:val="0"/>
        <w:adjustRightInd w:val="0"/>
        <w:spacing w:line="240" w:lineRule="auto"/>
        <w:ind w:left="1418"/>
        <w:jc w:val="both"/>
        <w:rPr>
          <w:rFonts w:cs="Tahoma"/>
        </w:rPr>
      </w:pPr>
      <w:r w:rsidRPr="0025247E">
        <w:rPr>
          <w:rFonts w:cs="Tahoma"/>
        </w:rPr>
        <w:t>También hay que distinguir si es la cubierta es: Inclinada o Plana</w:t>
      </w:r>
      <w:r w:rsidR="00F2780D">
        <w:rPr>
          <w:rFonts w:cs="Tahoma"/>
        </w:rPr>
        <w:t>.</w:t>
      </w:r>
    </w:p>
    <w:p w:rsidR="000133EA" w:rsidRPr="00CF5611" w:rsidRDefault="000133EA" w:rsidP="000133EA">
      <w:pPr>
        <w:autoSpaceDE w:val="0"/>
        <w:autoSpaceDN w:val="0"/>
        <w:adjustRightInd w:val="0"/>
        <w:spacing w:after="0" w:line="240" w:lineRule="auto"/>
        <w:ind w:left="1134"/>
        <w:jc w:val="both"/>
        <w:rPr>
          <w:rStyle w:val="nfasissutil"/>
          <w:sz w:val="18"/>
          <w:szCs w:val="18"/>
        </w:rPr>
      </w:pPr>
      <w:r w:rsidRPr="00CF5611">
        <w:rPr>
          <w:rStyle w:val="nfasissutil"/>
          <w:sz w:val="18"/>
          <w:szCs w:val="18"/>
        </w:rPr>
        <w:t>“Se indicará si el elemento se encuentra en contacto con el aire exterior o con un espacio no habitable. En caso de fachadas/cubiertas, en contacto con espacios no habitables, se deberá definir el coeficiente de reducción de temperatura, a partir del nivel de ventilación del espacio no habitable, de la colocación del aislamiento y de la relación de áreas entre la partición interior y el cerramiento (</w:t>
      </w:r>
      <w:proofErr w:type="spellStart"/>
      <w:r w:rsidRPr="00CF5611">
        <w:rPr>
          <w:rStyle w:val="nfasissutil"/>
          <w:sz w:val="18"/>
          <w:szCs w:val="18"/>
        </w:rPr>
        <w:t>Aiu</w:t>
      </w:r>
      <w:proofErr w:type="spellEnd"/>
      <w:r w:rsidRPr="00CF5611">
        <w:rPr>
          <w:rStyle w:val="nfasissutil"/>
          <w:sz w:val="18"/>
          <w:szCs w:val="18"/>
        </w:rPr>
        <w:t>/</w:t>
      </w:r>
      <w:proofErr w:type="spellStart"/>
      <w:r w:rsidRPr="00CF5611">
        <w:rPr>
          <w:rStyle w:val="nfasissutil"/>
          <w:sz w:val="18"/>
          <w:szCs w:val="18"/>
        </w:rPr>
        <w:t>Aue</w:t>
      </w:r>
      <w:proofErr w:type="spellEnd"/>
      <w:r w:rsidRPr="00CF5611">
        <w:rPr>
          <w:rStyle w:val="nfasissutil"/>
          <w:sz w:val="18"/>
          <w:szCs w:val="18"/>
        </w:rPr>
        <w:t xml:space="preserve">). Con estos tres parámetros, queda </w:t>
      </w:r>
      <w:r w:rsidRPr="00CF5611">
        <w:rPr>
          <w:rStyle w:val="nfasissutil"/>
          <w:sz w:val="18"/>
          <w:szCs w:val="18"/>
        </w:rPr>
        <w:lastRenderedPageBreak/>
        <w:t>definido el coeficiente de reducción de temperatura, según la tabla E.7 del Documento Básico HE Ahorro de Energía (CTE-HE1).”</w:t>
      </w:r>
    </w:p>
    <w:p w:rsidR="000133EA" w:rsidRPr="0025247E" w:rsidRDefault="000133EA" w:rsidP="00CB2EBA">
      <w:pPr>
        <w:autoSpaceDE w:val="0"/>
        <w:autoSpaceDN w:val="0"/>
        <w:adjustRightInd w:val="0"/>
        <w:spacing w:after="0" w:line="240" w:lineRule="auto"/>
        <w:ind w:left="1418"/>
        <w:jc w:val="both"/>
        <w:rPr>
          <w:rFonts w:cs="Tahoma"/>
        </w:rPr>
      </w:pPr>
    </w:p>
    <w:p w:rsidR="00482AF4" w:rsidRPr="000A30BC" w:rsidRDefault="00C91B38" w:rsidP="00482AF4">
      <w:pPr>
        <w:pStyle w:val="Prrafodelista"/>
        <w:numPr>
          <w:ilvl w:val="0"/>
          <w:numId w:val="5"/>
        </w:numPr>
        <w:ind w:left="1134" w:hanging="357"/>
        <w:contextualSpacing w:val="0"/>
        <w:jc w:val="both"/>
        <w:rPr>
          <w:i/>
        </w:rPr>
      </w:pPr>
      <w:r>
        <w:t>Particiones interiores</w:t>
      </w:r>
      <w:r w:rsidR="009F0B5F">
        <w:t xml:space="preserve">: </w:t>
      </w:r>
      <w:r w:rsidR="000A30BC" w:rsidRPr="000A30BC">
        <w:rPr>
          <w:i/>
        </w:rPr>
        <w:t>"</w:t>
      </w:r>
      <w:r w:rsidR="009F0B5F" w:rsidRPr="000A30BC">
        <w:rPr>
          <w:rFonts w:cs="Tahoma"/>
          <w:i/>
        </w:rPr>
        <w:t>Identificar las particiones interiores, determinar su ubicación en el edificio</w:t>
      </w:r>
      <w:r w:rsidR="00CF5611" w:rsidRPr="000A30BC">
        <w:rPr>
          <w:rFonts w:cs="Tahoma"/>
          <w:i/>
        </w:rPr>
        <w:t xml:space="preserve"> </w:t>
      </w:r>
      <w:r w:rsidR="009F0B5F" w:rsidRPr="000A30BC">
        <w:rPr>
          <w:rFonts w:cs="Tahoma"/>
          <w:i/>
        </w:rPr>
        <w:t>(por planta y fachada), así como su posición (horizontal o vertical) y asignar un código a cada uno de los tipos identificados. Determinar las dimensiones (altura, longitud, superficie) de cada uno de las particiones interiores verticales.</w:t>
      </w:r>
      <w:r w:rsidR="000A30BC" w:rsidRPr="000A30BC">
        <w:rPr>
          <w:rFonts w:cs="Tahoma"/>
          <w:i/>
        </w:rPr>
        <w:t>"</w:t>
      </w:r>
    </w:p>
    <w:p w:rsidR="00F3575A" w:rsidRDefault="00F3575A" w:rsidP="00F3575A">
      <w:pPr>
        <w:pStyle w:val="Prrafodelista"/>
        <w:spacing w:after="0"/>
        <w:ind w:left="1134"/>
        <w:contextualSpacing w:val="0"/>
        <w:jc w:val="both"/>
        <w:rPr>
          <w:rFonts w:cs="Tahoma"/>
        </w:rPr>
      </w:pPr>
      <w:r>
        <w:rPr>
          <w:rFonts w:cs="Tahoma"/>
        </w:rPr>
        <w:tab/>
        <w:t>P1. Partición interior vertical con espacio no habitable.</w:t>
      </w:r>
    </w:p>
    <w:p w:rsidR="00F3575A" w:rsidRDefault="00F3575A" w:rsidP="00F3575A">
      <w:pPr>
        <w:pStyle w:val="Prrafodelista"/>
        <w:spacing w:after="0"/>
        <w:ind w:left="1134"/>
        <w:contextualSpacing w:val="0"/>
        <w:jc w:val="both"/>
        <w:rPr>
          <w:rFonts w:cs="Tahoma"/>
        </w:rPr>
      </w:pPr>
      <w:r>
        <w:rPr>
          <w:rFonts w:cs="Tahoma"/>
        </w:rPr>
        <w:tab/>
        <w:t>P2. Partición horizontal en contacto con espacio no habitable superior.</w:t>
      </w:r>
    </w:p>
    <w:p w:rsidR="00F3575A" w:rsidRDefault="00F3575A" w:rsidP="00F3575A">
      <w:pPr>
        <w:pStyle w:val="Prrafodelista"/>
        <w:spacing w:after="0"/>
        <w:ind w:left="1134"/>
        <w:contextualSpacing w:val="0"/>
        <w:jc w:val="both"/>
        <w:rPr>
          <w:rFonts w:cs="Tahoma"/>
        </w:rPr>
      </w:pPr>
      <w:r>
        <w:rPr>
          <w:rFonts w:cs="Tahoma"/>
        </w:rPr>
        <w:tab/>
        <w:t>P3. Partición horizontal en contacto con espacio no habitable inferior.</w:t>
      </w:r>
    </w:p>
    <w:p w:rsidR="00001BC5" w:rsidRDefault="00001BC5" w:rsidP="005F67A2">
      <w:pPr>
        <w:autoSpaceDE w:val="0"/>
        <w:autoSpaceDN w:val="0"/>
        <w:adjustRightInd w:val="0"/>
        <w:spacing w:after="0" w:line="240" w:lineRule="auto"/>
        <w:ind w:left="1134"/>
        <w:rPr>
          <w:rStyle w:val="nfasissutil"/>
          <w:sz w:val="18"/>
          <w:szCs w:val="18"/>
        </w:rPr>
      </w:pPr>
    </w:p>
    <w:p w:rsidR="00482AF4" w:rsidRPr="00CF5611" w:rsidRDefault="00482AF4" w:rsidP="005F67A2">
      <w:pPr>
        <w:autoSpaceDE w:val="0"/>
        <w:autoSpaceDN w:val="0"/>
        <w:adjustRightInd w:val="0"/>
        <w:spacing w:after="0" w:line="240" w:lineRule="auto"/>
        <w:ind w:left="1134"/>
        <w:rPr>
          <w:rStyle w:val="nfasissutil"/>
          <w:sz w:val="18"/>
          <w:szCs w:val="18"/>
        </w:rPr>
      </w:pPr>
      <w:r w:rsidRPr="00CF5611">
        <w:rPr>
          <w:rStyle w:val="nfasissutil"/>
          <w:sz w:val="18"/>
          <w:szCs w:val="18"/>
        </w:rPr>
        <w:t>“</w:t>
      </w:r>
      <w:r w:rsidR="005F67A2" w:rsidRPr="00CF5611">
        <w:rPr>
          <w:rStyle w:val="nfasissutil"/>
          <w:sz w:val="18"/>
          <w:szCs w:val="18"/>
        </w:rPr>
        <w:t>Se indicará la posición vertical u horizontal d</w:t>
      </w:r>
      <w:r w:rsidRPr="00CF5611">
        <w:rPr>
          <w:rStyle w:val="nfasissutil"/>
          <w:sz w:val="18"/>
          <w:szCs w:val="18"/>
        </w:rPr>
        <w:t>el elemento.”</w:t>
      </w:r>
    </w:p>
    <w:p w:rsidR="009F0B5F" w:rsidRPr="008B4899" w:rsidRDefault="009F0B5F" w:rsidP="009F0B5F">
      <w:pPr>
        <w:autoSpaceDE w:val="0"/>
        <w:autoSpaceDN w:val="0"/>
        <w:adjustRightInd w:val="0"/>
        <w:spacing w:after="0" w:line="240" w:lineRule="auto"/>
        <w:jc w:val="both"/>
        <w:rPr>
          <w:rStyle w:val="nfasissutil"/>
        </w:rPr>
      </w:pPr>
    </w:p>
    <w:p w:rsidR="00AE2594" w:rsidRPr="00AE2594" w:rsidRDefault="00AE2594" w:rsidP="00AE2594">
      <w:pPr>
        <w:autoSpaceDE w:val="0"/>
        <w:autoSpaceDN w:val="0"/>
        <w:adjustRightInd w:val="0"/>
        <w:spacing w:after="0" w:line="240" w:lineRule="auto"/>
        <w:jc w:val="both"/>
        <w:rPr>
          <w:rFonts w:cs="Tahoma"/>
        </w:rPr>
      </w:pPr>
    </w:p>
    <w:p w:rsidR="00BC0DAC" w:rsidRPr="000A30BC" w:rsidRDefault="00C12F7E" w:rsidP="00A200CF">
      <w:pPr>
        <w:pStyle w:val="Prrafodelista"/>
        <w:numPr>
          <w:ilvl w:val="0"/>
          <w:numId w:val="5"/>
        </w:numPr>
        <w:spacing w:after="0"/>
        <w:ind w:left="1134" w:hanging="357"/>
        <w:jc w:val="both"/>
        <w:rPr>
          <w:i/>
        </w:rPr>
      </w:pPr>
      <w:r>
        <w:t>Suelos</w:t>
      </w:r>
      <w:r w:rsidR="00A200CF">
        <w:t>:</w:t>
      </w:r>
      <w:r w:rsidR="000A30BC">
        <w:t xml:space="preserve"> </w:t>
      </w:r>
      <w:r w:rsidR="000A30BC" w:rsidRPr="000A30BC">
        <w:rPr>
          <w:i/>
        </w:rPr>
        <w:t>"</w:t>
      </w:r>
      <w:r w:rsidR="00BC0DAC" w:rsidRPr="000A30BC">
        <w:rPr>
          <w:rFonts w:cs="Tahoma"/>
          <w:i/>
        </w:rPr>
        <w:t>Identificar los suelos, su ubicación en el edificio, y asignar un código a cada uno de los tipos que se identifiquen. Determinar las dimensiones (longitudes, superficie) de cada uno de los suelos. Los suelos, según se define en el DB-HE1 del CTE, podrán ser:</w:t>
      </w:r>
      <w:r w:rsidR="000A30BC" w:rsidRPr="000A30BC">
        <w:rPr>
          <w:rFonts w:cs="Tahoma"/>
          <w:i/>
        </w:rPr>
        <w:t>"</w:t>
      </w:r>
    </w:p>
    <w:p w:rsidR="00BC0DAC" w:rsidRPr="00BC0DAC" w:rsidRDefault="00BC0DAC" w:rsidP="00BC0DAC">
      <w:pPr>
        <w:autoSpaceDE w:val="0"/>
        <w:autoSpaceDN w:val="0"/>
        <w:adjustRightInd w:val="0"/>
        <w:spacing w:after="0" w:line="240" w:lineRule="auto"/>
        <w:ind w:left="1418"/>
        <w:jc w:val="both"/>
        <w:rPr>
          <w:rFonts w:cs="Tahoma"/>
        </w:rPr>
      </w:pPr>
      <w:r w:rsidRPr="00BC0DAC">
        <w:rPr>
          <w:rFonts w:cs="Tahoma"/>
        </w:rPr>
        <w:t>S1. Apoyado sobre el terreno o enterrado a menos de 0,5 m.</w:t>
      </w:r>
    </w:p>
    <w:p w:rsidR="00BC0DAC" w:rsidRDefault="00BC0DAC" w:rsidP="00BC0DAC">
      <w:pPr>
        <w:autoSpaceDE w:val="0"/>
        <w:autoSpaceDN w:val="0"/>
        <w:adjustRightInd w:val="0"/>
        <w:spacing w:after="0" w:line="240" w:lineRule="auto"/>
        <w:ind w:left="1418"/>
        <w:jc w:val="both"/>
        <w:rPr>
          <w:rFonts w:cs="Tahoma"/>
        </w:rPr>
      </w:pPr>
      <w:r w:rsidRPr="00BC0DAC">
        <w:rPr>
          <w:rFonts w:cs="Tahoma"/>
        </w:rPr>
        <w:t>S2. En contacto con espacios no hab</w:t>
      </w:r>
      <w:r>
        <w:rPr>
          <w:rFonts w:cs="Tahoma"/>
        </w:rPr>
        <w:t xml:space="preserve">itables/en contacto con cámaras </w:t>
      </w:r>
      <w:r w:rsidRPr="00BC0DAC">
        <w:rPr>
          <w:rFonts w:cs="Tahoma"/>
        </w:rPr>
        <w:t>sanitarias.</w:t>
      </w:r>
    </w:p>
    <w:p w:rsidR="009F0B5F" w:rsidRDefault="00BC0DAC" w:rsidP="00BC0DAC">
      <w:pPr>
        <w:autoSpaceDE w:val="0"/>
        <w:autoSpaceDN w:val="0"/>
        <w:adjustRightInd w:val="0"/>
        <w:spacing w:after="0" w:line="240" w:lineRule="auto"/>
        <w:ind w:left="1418"/>
        <w:jc w:val="both"/>
        <w:rPr>
          <w:rFonts w:cs="Tahoma"/>
        </w:rPr>
      </w:pPr>
      <w:r w:rsidRPr="00BC0DAC">
        <w:rPr>
          <w:rFonts w:cs="Tahoma"/>
        </w:rPr>
        <w:t>S3. En contacto con el aire exterior.</w:t>
      </w:r>
    </w:p>
    <w:p w:rsidR="00A200CF" w:rsidRDefault="00A200CF" w:rsidP="00BC0DAC">
      <w:pPr>
        <w:autoSpaceDE w:val="0"/>
        <w:autoSpaceDN w:val="0"/>
        <w:adjustRightInd w:val="0"/>
        <w:spacing w:after="0" w:line="240" w:lineRule="auto"/>
        <w:ind w:left="1418"/>
        <w:jc w:val="both"/>
        <w:rPr>
          <w:rFonts w:cs="Tahoma"/>
        </w:rPr>
      </w:pPr>
    </w:p>
    <w:p w:rsidR="008C1641" w:rsidRPr="00CF5611" w:rsidRDefault="008C1641" w:rsidP="008C1641">
      <w:pPr>
        <w:autoSpaceDE w:val="0"/>
        <w:autoSpaceDN w:val="0"/>
        <w:adjustRightInd w:val="0"/>
        <w:spacing w:after="0" w:line="240" w:lineRule="auto"/>
        <w:ind w:left="1134"/>
        <w:jc w:val="both"/>
        <w:rPr>
          <w:rStyle w:val="nfasissutil"/>
          <w:sz w:val="18"/>
          <w:szCs w:val="18"/>
        </w:rPr>
      </w:pPr>
      <w:r w:rsidRPr="00CF5611">
        <w:rPr>
          <w:rStyle w:val="nfasissutil"/>
          <w:sz w:val="18"/>
          <w:szCs w:val="18"/>
        </w:rPr>
        <w:t>“Se indicará, además, el tipo de suelo: en contacto con el aire, en contacto con un espacio no habitable, en contacto con un vacío sanitario, en contacto con el terreno (a una profundidad como máximo de 0,5m).</w:t>
      </w:r>
    </w:p>
    <w:p w:rsidR="008C1641" w:rsidRPr="00CF5611" w:rsidRDefault="008C1641" w:rsidP="008C1641">
      <w:pPr>
        <w:autoSpaceDE w:val="0"/>
        <w:autoSpaceDN w:val="0"/>
        <w:adjustRightInd w:val="0"/>
        <w:spacing w:after="0" w:line="240" w:lineRule="auto"/>
        <w:ind w:left="1134"/>
        <w:jc w:val="both"/>
        <w:rPr>
          <w:rStyle w:val="nfasissutil"/>
          <w:sz w:val="18"/>
          <w:szCs w:val="18"/>
        </w:rPr>
      </w:pPr>
      <w:r w:rsidRPr="00CF5611">
        <w:rPr>
          <w:rStyle w:val="nfasissutil"/>
          <w:sz w:val="18"/>
          <w:szCs w:val="18"/>
        </w:rPr>
        <w:t>En caso de suelos, en contacto con espacios no habitables, se deberá definir el coeficiente de reducción de temperatura, a partir del nivel de ventilación del espacio no habitable, de la colocación del aislamiento y de la relación de áreas entre la partición interior y el cerramiento (</w:t>
      </w:r>
      <w:proofErr w:type="spellStart"/>
      <w:r w:rsidRPr="00CF5611">
        <w:rPr>
          <w:rStyle w:val="nfasissutil"/>
          <w:sz w:val="18"/>
          <w:szCs w:val="18"/>
        </w:rPr>
        <w:t>Aiu</w:t>
      </w:r>
      <w:proofErr w:type="spellEnd"/>
      <w:r w:rsidRPr="00CF5611">
        <w:rPr>
          <w:rStyle w:val="nfasissutil"/>
          <w:sz w:val="18"/>
          <w:szCs w:val="18"/>
        </w:rPr>
        <w:t>/</w:t>
      </w:r>
      <w:proofErr w:type="spellStart"/>
      <w:r w:rsidRPr="00CF5611">
        <w:rPr>
          <w:rStyle w:val="nfasissutil"/>
          <w:sz w:val="18"/>
          <w:szCs w:val="18"/>
        </w:rPr>
        <w:t>Aue</w:t>
      </w:r>
      <w:proofErr w:type="spellEnd"/>
      <w:r w:rsidRPr="00CF5611">
        <w:rPr>
          <w:rStyle w:val="nfasissutil"/>
          <w:sz w:val="18"/>
          <w:szCs w:val="18"/>
        </w:rPr>
        <w:t>), tal y como se ha indicado en el caso anterior (fachadas/cubiertas). En caso de suelos en contacto con el terreno, se definirá, en su caso, el aislamiento perimetral, indicando para ello la resistencia del aislamiento (m2·K/ W) y la anchura o profundidad del mismo (m), según apartado E.1.2.1 Suelos en contacto con el terreno (CASO 1) del Documento Básico HE Ahorro de Energía (CTE</w:t>
      </w:r>
      <w:r w:rsidR="002074F2" w:rsidRPr="00CF5611">
        <w:rPr>
          <w:rStyle w:val="nfasissutil"/>
          <w:sz w:val="18"/>
          <w:szCs w:val="18"/>
        </w:rPr>
        <w:t>-</w:t>
      </w:r>
      <w:r w:rsidRPr="00CF5611">
        <w:rPr>
          <w:rStyle w:val="nfasissutil"/>
          <w:sz w:val="18"/>
          <w:szCs w:val="18"/>
        </w:rPr>
        <w:t>HE1).</w:t>
      </w:r>
    </w:p>
    <w:p w:rsidR="008C1641" w:rsidRPr="008C1641" w:rsidRDefault="008C1641" w:rsidP="008C1641">
      <w:pPr>
        <w:autoSpaceDE w:val="0"/>
        <w:autoSpaceDN w:val="0"/>
        <w:adjustRightInd w:val="0"/>
        <w:spacing w:after="0" w:line="240" w:lineRule="auto"/>
        <w:ind w:left="1134"/>
        <w:jc w:val="both"/>
        <w:rPr>
          <w:rFonts w:cs="Tahoma"/>
        </w:rPr>
      </w:pPr>
    </w:p>
    <w:p w:rsidR="00BD3F6D" w:rsidRPr="00CF5611" w:rsidRDefault="00BD3F6D" w:rsidP="00BD3F6D">
      <w:pPr>
        <w:autoSpaceDE w:val="0"/>
        <w:autoSpaceDN w:val="0"/>
        <w:adjustRightInd w:val="0"/>
        <w:spacing w:after="0" w:line="240" w:lineRule="auto"/>
        <w:jc w:val="both"/>
        <w:rPr>
          <w:rFonts w:cs="Tahoma"/>
          <w:i/>
          <w:sz w:val="18"/>
          <w:szCs w:val="18"/>
        </w:rPr>
      </w:pPr>
    </w:p>
    <w:p w:rsidR="002074F2" w:rsidRDefault="00C12F7E" w:rsidP="002074F2">
      <w:pPr>
        <w:pStyle w:val="Prrafodelista"/>
        <w:numPr>
          <w:ilvl w:val="0"/>
          <w:numId w:val="5"/>
        </w:numPr>
        <w:ind w:left="1134"/>
        <w:jc w:val="both"/>
      </w:pPr>
      <w:r>
        <w:t>Huecos</w:t>
      </w:r>
      <w:r w:rsidR="000E261D">
        <w:t xml:space="preserve">: </w:t>
      </w:r>
      <w:r w:rsidR="000A30BC" w:rsidRPr="000A30BC">
        <w:rPr>
          <w:i/>
        </w:rPr>
        <w:t>"</w:t>
      </w:r>
      <w:r w:rsidR="000E261D" w:rsidRPr="000A30BC">
        <w:rPr>
          <w:i/>
        </w:rPr>
        <w:t>Identificar los huecos y lucernarios, determinado su ubicación en el</w:t>
      </w:r>
      <w:r w:rsidR="00CF5611" w:rsidRPr="000A30BC">
        <w:rPr>
          <w:i/>
        </w:rPr>
        <w:t xml:space="preserve"> </w:t>
      </w:r>
      <w:r w:rsidR="000E261D" w:rsidRPr="000A30BC">
        <w:rPr>
          <w:i/>
        </w:rPr>
        <w:t>edificio (planta, fachada, cubierta, etc.) y asignando un código a cada uno de los tipos identificados. Definir las dimensiones de cada uno de los huecos/lucernarios (longitud, altura, superficie). Definir las dimensiones de la carpintería (anchura y composición de la misma). Definir el retranqueo respecto a la cara exterior del muro de fachada/cubierta (posición en relación a la cara exterior del cerramiento).</w:t>
      </w:r>
      <w:r w:rsidR="000A30BC" w:rsidRPr="000A30BC">
        <w:rPr>
          <w:i/>
        </w:rPr>
        <w:t>"</w:t>
      </w:r>
    </w:p>
    <w:p w:rsidR="002074F2" w:rsidRDefault="00407F5D" w:rsidP="00407F5D">
      <w:pPr>
        <w:autoSpaceDE w:val="0"/>
        <w:autoSpaceDN w:val="0"/>
        <w:adjustRightInd w:val="0"/>
        <w:spacing w:after="0" w:line="240" w:lineRule="auto"/>
        <w:ind w:left="1134"/>
        <w:jc w:val="both"/>
        <w:rPr>
          <w:rStyle w:val="nfasissutil"/>
          <w:i w:val="0"/>
          <w:sz w:val="18"/>
          <w:szCs w:val="18"/>
        </w:rPr>
      </w:pPr>
      <w:r w:rsidRPr="00CF5611">
        <w:rPr>
          <w:rStyle w:val="nfasissutil"/>
          <w:sz w:val="18"/>
          <w:szCs w:val="18"/>
        </w:rPr>
        <w:t>“</w:t>
      </w:r>
      <w:r w:rsidR="002074F2" w:rsidRPr="00CF5611">
        <w:rPr>
          <w:rStyle w:val="nfasissutil"/>
          <w:sz w:val="18"/>
          <w:szCs w:val="18"/>
        </w:rPr>
        <w:t>Los valores de transmitancia (W/m2·K) en el caso de huecos</w:t>
      </w:r>
      <w:r w:rsidR="00F3575A">
        <w:rPr>
          <w:rStyle w:val="nfasissutil"/>
          <w:sz w:val="18"/>
          <w:szCs w:val="18"/>
        </w:rPr>
        <w:t xml:space="preserve"> </w:t>
      </w:r>
      <w:r w:rsidR="002074F2" w:rsidRPr="00CF5611">
        <w:rPr>
          <w:rStyle w:val="nfasissutil"/>
          <w:sz w:val="18"/>
          <w:szCs w:val="18"/>
        </w:rPr>
        <w:t>están referidos al conjunto vidri</w:t>
      </w:r>
      <w:r w:rsidR="00887E2F" w:rsidRPr="00CF5611">
        <w:rPr>
          <w:rStyle w:val="nfasissutil"/>
          <w:sz w:val="18"/>
          <w:szCs w:val="18"/>
        </w:rPr>
        <w:t xml:space="preserve">o + marco, según lo establecido </w:t>
      </w:r>
      <w:r w:rsidR="002074F2" w:rsidRPr="00CF5611">
        <w:rPr>
          <w:rStyle w:val="nfasissutil"/>
          <w:sz w:val="18"/>
          <w:szCs w:val="18"/>
        </w:rPr>
        <w:t>en el apartado E.1.4.1 Transmitancia térmica de huecos</w:t>
      </w:r>
      <w:r w:rsidR="00887E2F" w:rsidRPr="00CF5611">
        <w:rPr>
          <w:rStyle w:val="nfasissutil"/>
          <w:sz w:val="18"/>
          <w:szCs w:val="18"/>
        </w:rPr>
        <w:t xml:space="preserve">, del Documento Básico HE </w:t>
      </w:r>
      <w:r w:rsidR="002074F2" w:rsidRPr="00CF5611">
        <w:rPr>
          <w:rStyle w:val="nfasissutil"/>
          <w:sz w:val="18"/>
          <w:szCs w:val="18"/>
        </w:rPr>
        <w:t>Ahorro de Energía (CTE-HE1).</w:t>
      </w:r>
      <w:r w:rsidR="00F3575A">
        <w:rPr>
          <w:rStyle w:val="nfasissutil"/>
          <w:sz w:val="18"/>
          <w:szCs w:val="18"/>
        </w:rPr>
        <w:t xml:space="preserve"> </w:t>
      </w:r>
      <w:r w:rsidR="002074F2" w:rsidRPr="00CF5611">
        <w:rPr>
          <w:rStyle w:val="nfasissutil"/>
          <w:sz w:val="18"/>
          <w:szCs w:val="18"/>
        </w:rPr>
        <w:t xml:space="preserve">Se indicará el valor de factor solar </w:t>
      </w:r>
      <w:r w:rsidR="00887E2F" w:rsidRPr="00CF5611">
        <w:rPr>
          <w:rStyle w:val="nfasissutil"/>
          <w:sz w:val="18"/>
          <w:szCs w:val="18"/>
        </w:rPr>
        <w:t xml:space="preserve">referido al conjunto vidrio + </w:t>
      </w:r>
      <w:r w:rsidR="002074F2" w:rsidRPr="00CF5611">
        <w:rPr>
          <w:rStyle w:val="nfasissutil"/>
          <w:sz w:val="18"/>
          <w:szCs w:val="18"/>
        </w:rPr>
        <w:t xml:space="preserve">marco, según lo establecido </w:t>
      </w:r>
      <w:r w:rsidR="00887E2F" w:rsidRPr="00CF5611">
        <w:rPr>
          <w:rStyle w:val="nfasissutil"/>
          <w:sz w:val="18"/>
          <w:szCs w:val="18"/>
        </w:rPr>
        <w:t xml:space="preserve">en el apartado E.2 Factor solar </w:t>
      </w:r>
      <w:r w:rsidR="002074F2" w:rsidRPr="00CF5611">
        <w:rPr>
          <w:rStyle w:val="nfasissutil"/>
          <w:sz w:val="18"/>
          <w:szCs w:val="18"/>
        </w:rPr>
        <w:t>modificado de huecos y lucer</w:t>
      </w:r>
      <w:r w:rsidR="00887E2F" w:rsidRPr="00CF5611">
        <w:rPr>
          <w:rStyle w:val="nfasissutil"/>
          <w:sz w:val="18"/>
          <w:szCs w:val="18"/>
        </w:rPr>
        <w:t xml:space="preserve">narios, del Documento Básico HE Ahorro de Energía (CTE-HE1). </w:t>
      </w:r>
      <w:r w:rsidR="002074F2" w:rsidRPr="00CF5611">
        <w:rPr>
          <w:rStyle w:val="nfasissutil"/>
          <w:sz w:val="18"/>
          <w:szCs w:val="18"/>
        </w:rPr>
        <w:t>Los factores de sombra de invierno y verano refle</w:t>
      </w:r>
      <w:r w:rsidR="00887E2F" w:rsidRPr="00CF5611">
        <w:rPr>
          <w:rStyle w:val="nfasissutil"/>
          <w:sz w:val="18"/>
          <w:szCs w:val="18"/>
        </w:rPr>
        <w:t xml:space="preserve">jan la </w:t>
      </w:r>
      <w:r w:rsidR="002074F2" w:rsidRPr="00CF5611">
        <w:rPr>
          <w:rStyle w:val="nfasissutil"/>
          <w:sz w:val="18"/>
          <w:szCs w:val="18"/>
        </w:rPr>
        <w:t>existencia de toldos u otros di</w:t>
      </w:r>
      <w:r w:rsidR="00887E2F" w:rsidRPr="00CF5611">
        <w:rPr>
          <w:rStyle w:val="nfasissutil"/>
          <w:sz w:val="18"/>
          <w:szCs w:val="18"/>
        </w:rPr>
        <w:t xml:space="preserve">spositivos que proyecten sombra </w:t>
      </w:r>
      <w:r w:rsidR="002074F2" w:rsidRPr="00CF5611">
        <w:rPr>
          <w:rStyle w:val="nfasissutil"/>
          <w:sz w:val="18"/>
          <w:szCs w:val="18"/>
        </w:rPr>
        <w:t>sobre los huecos. Estos factore</w:t>
      </w:r>
      <w:r w:rsidR="00887E2F" w:rsidRPr="00CF5611">
        <w:rPr>
          <w:rStyle w:val="nfasissutil"/>
          <w:sz w:val="18"/>
          <w:szCs w:val="18"/>
        </w:rPr>
        <w:t xml:space="preserve">s se encuentran definidos en el </w:t>
      </w:r>
      <w:r w:rsidR="002074F2" w:rsidRPr="00CF5611">
        <w:rPr>
          <w:rStyle w:val="nfasissutil"/>
          <w:sz w:val="18"/>
          <w:szCs w:val="18"/>
        </w:rPr>
        <w:t>Documento Básico CTE-HE1</w:t>
      </w:r>
      <w:r w:rsidR="00887E2F" w:rsidRPr="00CF5611">
        <w:rPr>
          <w:rStyle w:val="nfasissutil"/>
          <w:sz w:val="18"/>
          <w:szCs w:val="18"/>
        </w:rPr>
        <w:t xml:space="preserve">, en función del dispositivo de </w:t>
      </w:r>
      <w:r w:rsidR="002074F2" w:rsidRPr="00CF5611">
        <w:rPr>
          <w:rStyle w:val="nfasissutil"/>
          <w:sz w:val="18"/>
          <w:szCs w:val="18"/>
        </w:rPr>
        <w:t>sombra utiliza</w:t>
      </w:r>
      <w:r w:rsidR="00887E2F" w:rsidRPr="00CF5611">
        <w:rPr>
          <w:rStyle w:val="nfasissutil"/>
          <w:sz w:val="18"/>
          <w:szCs w:val="18"/>
        </w:rPr>
        <w:t xml:space="preserve">do (Ver tablas de E.11 a E.15). Se expresan en </w:t>
      </w:r>
      <w:r w:rsidR="002074F2" w:rsidRPr="00CF5611">
        <w:rPr>
          <w:rStyle w:val="nfasissutil"/>
          <w:sz w:val="18"/>
          <w:szCs w:val="18"/>
        </w:rPr>
        <w:t>tanto por uno.</w:t>
      </w:r>
      <w:r w:rsidR="00F3575A">
        <w:rPr>
          <w:rStyle w:val="nfasissutil"/>
          <w:sz w:val="18"/>
          <w:szCs w:val="18"/>
        </w:rPr>
        <w:t xml:space="preserve"> </w:t>
      </w:r>
      <w:r w:rsidR="002074F2" w:rsidRPr="00CF5611">
        <w:rPr>
          <w:rStyle w:val="nfasissutil"/>
          <w:sz w:val="18"/>
          <w:szCs w:val="18"/>
        </w:rPr>
        <w:t xml:space="preserve">Por otro lado, el corrector de la transmitancia </w:t>
      </w:r>
      <w:r w:rsidR="00887E2F" w:rsidRPr="00CF5611">
        <w:rPr>
          <w:rStyle w:val="nfasissutil"/>
          <w:sz w:val="18"/>
          <w:szCs w:val="18"/>
        </w:rPr>
        <w:t xml:space="preserve">en invierno y </w:t>
      </w:r>
      <w:r w:rsidR="002074F2" w:rsidRPr="00CF5611">
        <w:rPr>
          <w:rStyle w:val="nfasissutil"/>
          <w:sz w:val="18"/>
          <w:szCs w:val="18"/>
        </w:rPr>
        <w:t>en verano</w:t>
      </w:r>
      <w:r w:rsidR="00887E2F" w:rsidRPr="00CF5611">
        <w:rPr>
          <w:rStyle w:val="nfasissutil"/>
          <w:sz w:val="18"/>
          <w:szCs w:val="18"/>
        </w:rPr>
        <w:t xml:space="preserve">, indica la existencia de algún elemento que modifique </w:t>
      </w:r>
      <w:r w:rsidR="002074F2" w:rsidRPr="00CF5611">
        <w:rPr>
          <w:rStyle w:val="nfasissutil"/>
          <w:sz w:val="18"/>
          <w:szCs w:val="18"/>
        </w:rPr>
        <w:t>la transmitancia de los huecos e</w:t>
      </w:r>
      <w:r w:rsidR="00887E2F" w:rsidRPr="00CF5611">
        <w:rPr>
          <w:rStyle w:val="nfasissutil"/>
          <w:sz w:val="18"/>
          <w:szCs w:val="18"/>
        </w:rPr>
        <w:t xml:space="preserve">n invierno o en verano. También </w:t>
      </w:r>
      <w:r w:rsidR="002074F2" w:rsidRPr="00CF5611">
        <w:rPr>
          <w:rStyle w:val="nfasissutil"/>
          <w:sz w:val="18"/>
          <w:szCs w:val="18"/>
        </w:rPr>
        <w:t>se expresa en tanto por uno.</w:t>
      </w:r>
      <w:r w:rsidR="00F3575A">
        <w:rPr>
          <w:rStyle w:val="nfasissutil"/>
          <w:sz w:val="18"/>
          <w:szCs w:val="18"/>
        </w:rPr>
        <w:t xml:space="preserve"> </w:t>
      </w:r>
      <w:r w:rsidR="002074F2" w:rsidRPr="00CF5611">
        <w:rPr>
          <w:rStyle w:val="nfasissutil"/>
          <w:sz w:val="18"/>
          <w:szCs w:val="18"/>
        </w:rPr>
        <w:t xml:space="preserve">Se indicará, además, el valor de la </w:t>
      </w:r>
      <w:r w:rsidR="00887E2F" w:rsidRPr="00CF5611">
        <w:rPr>
          <w:rStyle w:val="nfasissutil"/>
          <w:sz w:val="18"/>
          <w:szCs w:val="18"/>
        </w:rPr>
        <w:t xml:space="preserve">permeabilidad al aire de </w:t>
      </w:r>
      <w:r w:rsidR="002074F2" w:rsidRPr="00CF5611">
        <w:rPr>
          <w:rStyle w:val="nfasissutil"/>
          <w:sz w:val="18"/>
          <w:szCs w:val="18"/>
        </w:rPr>
        <w:t>las carpinterías en m3/ h·m2</w:t>
      </w:r>
      <w:r w:rsidR="00887E2F" w:rsidRPr="00CF5611">
        <w:rPr>
          <w:rStyle w:val="nfasissutil"/>
          <w:sz w:val="18"/>
          <w:szCs w:val="18"/>
        </w:rPr>
        <w:t xml:space="preserve">, medida con </w:t>
      </w:r>
      <w:r w:rsidR="002074F2" w:rsidRPr="00CF5611">
        <w:rPr>
          <w:rStyle w:val="nfasissutil"/>
          <w:sz w:val="18"/>
          <w:szCs w:val="18"/>
        </w:rPr>
        <w:t>una sobrepresión de100 Pa.</w:t>
      </w:r>
      <w:r w:rsidR="00887E2F" w:rsidRPr="00CF5611">
        <w:rPr>
          <w:rStyle w:val="nfasissutil"/>
          <w:sz w:val="18"/>
          <w:szCs w:val="18"/>
        </w:rPr>
        <w:t>”</w:t>
      </w:r>
    </w:p>
    <w:p w:rsidR="00F3575A" w:rsidRDefault="00F3575A" w:rsidP="00F3575A">
      <w:pPr>
        <w:pStyle w:val="Prrafodelista"/>
        <w:ind w:left="1134"/>
        <w:jc w:val="both"/>
        <w:rPr>
          <w:iCs/>
        </w:rPr>
      </w:pPr>
    </w:p>
    <w:p w:rsidR="00F3575A" w:rsidRPr="000A30BC" w:rsidRDefault="00F3575A" w:rsidP="00F3575A">
      <w:pPr>
        <w:pStyle w:val="Prrafodelista"/>
        <w:numPr>
          <w:ilvl w:val="0"/>
          <w:numId w:val="5"/>
        </w:numPr>
        <w:ind w:left="1134"/>
        <w:jc w:val="both"/>
        <w:rPr>
          <w:i/>
          <w:iCs/>
        </w:rPr>
      </w:pPr>
      <w:r>
        <w:rPr>
          <w:iCs/>
        </w:rPr>
        <w:t xml:space="preserve">Sombras: </w:t>
      </w:r>
      <w:r w:rsidR="000A30BC" w:rsidRPr="000A30BC">
        <w:rPr>
          <w:i/>
          <w:iCs/>
        </w:rPr>
        <w:t>"</w:t>
      </w:r>
      <w:r w:rsidRPr="000A30BC">
        <w:rPr>
          <w:i/>
          <w:iCs/>
        </w:rPr>
        <w:t>Identificar los distintos patrones de sombras por fachadas, tanto propias como arrojadas, para lo cual se deberá determinar la posición de los planos que producen dichas sombras, asignando un código a cada uno de los tipos identificados.</w:t>
      </w:r>
      <w:r w:rsidR="000A30BC" w:rsidRPr="000A30BC">
        <w:rPr>
          <w:i/>
          <w:iCs/>
        </w:rPr>
        <w:t>"</w:t>
      </w:r>
    </w:p>
    <w:p w:rsidR="00F3575A" w:rsidRDefault="00F3575A" w:rsidP="00F3575A">
      <w:pPr>
        <w:pStyle w:val="Prrafodelista"/>
        <w:ind w:left="1134"/>
        <w:jc w:val="both"/>
        <w:rPr>
          <w:iCs/>
        </w:rPr>
      </w:pPr>
    </w:p>
    <w:p w:rsidR="00F3575A" w:rsidRPr="00F3575A" w:rsidRDefault="00F3575A" w:rsidP="00F3575A">
      <w:pPr>
        <w:pStyle w:val="Prrafodelista"/>
        <w:numPr>
          <w:ilvl w:val="0"/>
          <w:numId w:val="5"/>
        </w:numPr>
        <w:ind w:left="1134"/>
        <w:jc w:val="both"/>
        <w:rPr>
          <w:iCs/>
        </w:rPr>
      </w:pPr>
      <w:r>
        <w:rPr>
          <w:iCs/>
        </w:rPr>
        <w:t xml:space="preserve">Puentes térmicos: </w:t>
      </w:r>
      <w:r w:rsidR="000A30BC" w:rsidRPr="000A30BC">
        <w:rPr>
          <w:i/>
          <w:iCs/>
        </w:rPr>
        <w:t>"</w:t>
      </w:r>
      <w:r w:rsidRPr="000A30BC">
        <w:rPr>
          <w:i/>
          <w:iCs/>
        </w:rPr>
        <w:t>Identificar los puentes térmicos que afecten a las características energéticas de la envolvente térmica, determinando sus dimensiones y valores y asignando un código a cada uno de los tipos identificados.</w:t>
      </w:r>
      <w:r w:rsidR="000A30BC" w:rsidRPr="000A30BC">
        <w:rPr>
          <w:i/>
          <w:iCs/>
        </w:rPr>
        <w:t>"</w:t>
      </w:r>
    </w:p>
    <w:p w:rsidR="00CF5611" w:rsidRPr="006845D6" w:rsidRDefault="00CF5611" w:rsidP="00407F5D">
      <w:pPr>
        <w:autoSpaceDE w:val="0"/>
        <w:autoSpaceDN w:val="0"/>
        <w:adjustRightInd w:val="0"/>
        <w:spacing w:after="0" w:line="240" w:lineRule="auto"/>
        <w:ind w:left="1134"/>
        <w:jc w:val="both"/>
        <w:rPr>
          <w:rStyle w:val="nfasissutil"/>
        </w:rPr>
      </w:pPr>
    </w:p>
    <w:p w:rsidR="00887E2F" w:rsidRPr="00351911" w:rsidRDefault="00887E2F" w:rsidP="00887E2F">
      <w:pPr>
        <w:autoSpaceDE w:val="0"/>
        <w:autoSpaceDN w:val="0"/>
        <w:adjustRightInd w:val="0"/>
        <w:spacing w:after="0" w:line="240" w:lineRule="auto"/>
        <w:jc w:val="both"/>
        <w:rPr>
          <w:rFonts w:cs="Tahoma-Bold"/>
          <w:bCs/>
        </w:rPr>
      </w:pPr>
    </w:p>
    <w:p w:rsidR="00C12F7E" w:rsidRPr="00837CA9" w:rsidRDefault="00237068" w:rsidP="00237068">
      <w:pPr>
        <w:pStyle w:val="Ttulo2"/>
        <w:ind w:left="708"/>
      </w:pPr>
      <w:bookmarkStart w:id="13" w:name="_Toc377210771"/>
      <w:r>
        <w:t>D.3.</w:t>
      </w:r>
      <w:r>
        <w:tab/>
      </w:r>
      <w:r w:rsidR="00837CA9">
        <w:t>Instalaciones térmicas e iluminación</w:t>
      </w:r>
      <w:bookmarkEnd w:id="13"/>
    </w:p>
    <w:p w:rsidR="009574D7" w:rsidRPr="009574D7" w:rsidRDefault="00C12F7E" w:rsidP="00B33F06">
      <w:pPr>
        <w:pStyle w:val="Prrafodelista"/>
        <w:numPr>
          <w:ilvl w:val="0"/>
          <w:numId w:val="7"/>
        </w:numPr>
        <w:autoSpaceDE w:val="0"/>
        <w:autoSpaceDN w:val="0"/>
        <w:adjustRightInd w:val="0"/>
        <w:spacing w:after="0" w:line="240" w:lineRule="auto"/>
        <w:ind w:left="1134"/>
        <w:jc w:val="both"/>
        <w:rPr>
          <w:i/>
          <w:iCs/>
          <w:color w:val="808080" w:themeColor="text1" w:themeTint="7F"/>
          <w:sz w:val="18"/>
          <w:szCs w:val="18"/>
        </w:rPr>
      </w:pPr>
      <w:r w:rsidRPr="00B33F06">
        <w:t>Sistema de calefacción</w:t>
      </w:r>
    </w:p>
    <w:p w:rsidR="00B33F06" w:rsidRPr="009574D7" w:rsidRDefault="00B33F06" w:rsidP="009574D7">
      <w:pPr>
        <w:pStyle w:val="Prrafodelista"/>
        <w:autoSpaceDE w:val="0"/>
        <w:autoSpaceDN w:val="0"/>
        <w:adjustRightInd w:val="0"/>
        <w:spacing w:after="0" w:line="240" w:lineRule="auto"/>
        <w:ind w:left="1134"/>
        <w:jc w:val="both"/>
        <w:rPr>
          <w:rStyle w:val="nfasissutil"/>
          <w:sz w:val="18"/>
          <w:szCs w:val="18"/>
        </w:rPr>
      </w:pPr>
      <w:r w:rsidRPr="009574D7">
        <w:rPr>
          <w:rStyle w:val="nfasissutil"/>
          <w:sz w:val="18"/>
          <w:szCs w:val="18"/>
        </w:rPr>
        <w:t>[Identificar el equipo de producción de calefacción, contemplando como mínimo los siguientes datos: marca y modelo, año de instalación, potencia nominal, rendimiento nominal, revisiones efectuadas, contrato de mantenimiento (si procede), combustible consumido y % superficie a la que da servicio]</w:t>
      </w:r>
    </w:p>
    <w:p w:rsidR="00B33F06" w:rsidRDefault="00B33F06" w:rsidP="00B33F06">
      <w:pPr>
        <w:pStyle w:val="Prrafodelista"/>
        <w:ind w:left="1134"/>
      </w:pPr>
    </w:p>
    <w:p w:rsidR="009574D7" w:rsidRDefault="00C12F7E" w:rsidP="009574D7">
      <w:pPr>
        <w:pStyle w:val="Prrafodelista"/>
        <w:numPr>
          <w:ilvl w:val="0"/>
          <w:numId w:val="7"/>
        </w:numPr>
        <w:ind w:left="1134"/>
      </w:pPr>
      <w:r w:rsidRPr="00B33F06">
        <w:t>ACS</w:t>
      </w:r>
    </w:p>
    <w:p w:rsidR="009574D7" w:rsidRDefault="00B33F06" w:rsidP="009574D7">
      <w:pPr>
        <w:pStyle w:val="Prrafodelista"/>
        <w:ind w:left="1134"/>
        <w:rPr>
          <w:rStyle w:val="nfasissutil"/>
          <w:sz w:val="18"/>
          <w:szCs w:val="18"/>
        </w:rPr>
      </w:pPr>
      <w:r w:rsidRPr="009574D7">
        <w:rPr>
          <w:rStyle w:val="nfasissutil"/>
          <w:sz w:val="18"/>
          <w:szCs w:val="18"/>
        </w:rPr>
        <w:t>[Identificar el equipo de producción de ACS, contemplando como mínimo los siguientes datos: marca y modelo, año de instalación, potencia nominal, rendimiento nominal, revisiones efectuadas, contrato de mantenimiento (si procede), combustible consumido y % superficie a la que da servicio]</w:t>
      </w:r>
    </w:p>
    <w:p w:rsidR="009574D7" w:rsidRDefault="009574D7" w:rsidP="009574D7">
      <w:pPr>
        <w:pStyle w:val="Prrafodelista"/>
        <w:autoSpaceDE w:val="0"/>
        <w:autoSpaceDN w:val="0"/>
        <w:adjustRightInd w:val="0"/>
        <w:spacing w:after="0" w:line="240" w:lineRule="auto"/>
        <w:ind w:left="1134"/>
        <w:jc w:val="both"/>
        <w:rPr>
          <w:iCs/>
        </w:rPr>
      </w:pPr>
    </w:p>
    <w:p w:rsidR="009574D7" w:rsidRDefault="009574D7" w:rsidP="009574D7">
      <w:pPr>
        <w:pStyle w:val="Prrafodelista"/>
        <w:numPr>
          <w:ilvl w:val="0"/>
          <w:numId w:val="7"/>
        </w:numPr>
        <w:autoSpaceDE w:val="0"/>
        <w:autoSpaceDN w:val="0"/>
        <w:adjustRightInd w:val="0"/>
        <w:spacing w:after="0" w:line="240" w:lineRule="auto"/>
        <w:ind w:left="1134"/>
        <w:jc w:val="both"/>
        <w:rPr>
          <w:iCs/>
        </w:rPr>
      </w:pPr>
      <w:r>
        <w:rPr>
          <w:iCs/>
        </w:rPr>
        <w:t>Sistema de climatización</w:t>
      </w:r>
    </w:p>
    <w:p w:rsidR="009574D7" w:rsidRPr="009574D7" w:rsidRDefault="009574D7" w:rsidP="009574D7">
      <w:pPr>
        <w:pStyle w:val="Prrafodelista"/>
        <w:autoSpaceDE w:val="0"/>
        <w:autoSpaceDN w:val="0"/>
        <w:adjustRightInd w:val="0"/>
        <w:spacing w:after="0" w:line="240" w:lineRule="auto"/>
        <w:ind w:left="1134"/>
        <w:jc w:val="both"/>
        <w:rPr>
          <w:rStyle w:val="nfasissutil"/>
          <w:i w:val="0"/>
          <w:color w:val="auto"/>
        </w:rPr>
      </w:pPr>
      <w:r w:rsidRPr="009574D7">
        <w:rPr>
          <w:rStyle w:val="nfasissutil"/>
          <w:sz w:val="18"/>
          <w:szCs w:val="18"/>
        </w:rPr>
        <w:t xml:space="preserve">[Identificar el equipo de </w:t>
      </w:r>
      <w:r>
        <w:rPr>
          <w:rStyle w:val="nfasissutil"/>
          <w:sz w:val="18"/>
          <w:szCs w:val="18"/>
        </w:rPr>
        <w:t>climatización</w:t>
      </w:r>
      <w:r w:rsidRPr="009574D7">
        <w:rPr>
          <w:rStyle w:val="nfasissutil"/>
          <w:sz w:val="18"/>
          <w:szCs w:val="18"/>
        </w:rPr>
        <w:t>, contemplando como mínimo los siguientes datos: marca y modelo, año de instalación, potencia nominal, rendimiento nominal, revisiones efectuadas, contrato de mantenimiento (si procede), combustible consumido y % superficie a la que da servicio]</w:t>
      </w:r>
    </w:p>
    <w:p w:rsidR="009574D7" w:rsidRDefault="009574D7" w:rsidP="009574D7">
      <w:pPr>
        <w:pStyle w:val="Prrafodelista"/>
        <w:autoSpaceDE w:val="0"/>
        <w:autoSpaceDN w:val="0"/>
        <w:adjustRightInd w:val="0"/>
        <w:spacing w:after="0" w:line="240" w:lineRule="auto"/>
        <w:ind w:left="1134"/>
        <w:jc w:val="both"/>
        <w:rPr>
          <w:iCs/>
        </w:rPr>
      </w:pPr>
    </w:p>
    <w:p w:rsidR="009574D7" w:rsidRDefault="009574D7" w:rsidP="009574D7">
      <w:pPr>
        <w:pStyle w:val="Prrafodelista"/>
        <w:numPr>
          <w:ilvl w:val="0"/>
          <w:numId w:val="7"/>
        </w:numPr>
        <w:autoSpaceDE w:val="0"/>
        <w:autoSpaceDN w:val="0"/>
        <w:adjustRightInd w:val="0"/>
        <w:spacing w:after="0" w:line="240" w:lineRule="auto"/>
        <w:ind w:left="1134"/>
        <w:jc w:val="both"/>
        <w:rPr>
          <w:iCs/>
        </w:rPr>
      </w:pPr>
      <w:r w:rsidRPr="009574D7">
        <w:rPr>
          <w:iCs/>
        </w:rPr>
        <w:t>Contribuciones energéticas</w:t>
      </w:r>
    </w:p>
    <w:p w:rsidR="009574D7" w:rsidRPr="009574D7" w:rsidRDefault="009574D7" w:rsidP="009574D7">
      <w:pPr>
        <w:pStyle w:val="Prrafodelista"/>
        <w:autoSpaceDE w:val="0"/>
        <w:autoSpaceDN w:val="0"/>
        <w:adjustRightInd w:val="0"/>
        <w:spacing w:after="0" w:line="240" w:lineRule="auto"/>
        <w:ind w:left="1134"/>
        <w:jc w:val="both"/>
        <w:rPr>
          <w:rStyle w:val="nfasissutil"/>
          <w:i w:val="0"/>
          <w:color w:val="auto"/>
        </w:rPr>
      </w:pPr>
      <w:r w:rsidRPr="009574D7">
        <w:rPr>
          <w:rStyle w:val="nfasissutil"/>
          <w:sz w:val="18"/>
          <w:szCs w:val="18"/>
        </w:rPr>
        <w:t xml:space="preserve">[Identificar </w:t>
      </w:r>
      <w:r>
        <w:rPr>
          <w:rStyle w:val="nfasissutil"/>
          <w:sz w:val="18"/>
          <w:szCs w:val="18"/>
        </w:rPr>
        <w:t>los equipos</w:t>
      </w:r>
      <w:r w:rsidRPr="009574D7">
        <w:rPr>
          <w:rStyle w:val="nfasissutil"/>
          <w:sz w:val="18"/>
          <w:szCs w:val="18"/>
        </w:rPr>
        <w:t xml:space="preserve">, contemplando como mínimo los siguientes datos: marca y modelo, año de instalación, </w:t>
      </w:r>
      <w:r>
        <w:rPr>
          <w:rStyle w:val="nfasissutil"/>
          <w:sz w:val="18"/>
          <w:szCs w:val="18"/>
        </w:rPr>
        <w:t>% de aportación</w:t>
      </w:r>
      <w:r w:rsidRPr="009574D7">
        <w:rPr>
          <w:rStyle w:val="nfasissutil"/>
          <w:sz w:val="18"/>
          <w:szCs w:val="18"/>
        </w:rPr>
        <w:t>, revisiones efectuadas, contrato de mantenimiento (si procede), combustible consumido y % superficie a la que da servicio]</w:t>
      </w:r>
    </w:p>
    <w:p w:rsidR="00B33F06" w:rsidRPr="00B33F06" w:rsidRDefault="00B33F06" w:rsidP="00B33F06">
      <w:pPr>
        <w:pStyle w:val="Prrafodelista"/>
        <w:ind w:left="1134"/>
      </w:pPr>
    </w:p>
    <w:p w:rsidR="009574D7" w:rsidRDefault="00C12F7E" w:rsidP="009574D7">
      <w:pPr>
        <w:pStyle w:val="Prrafodelista"/>
        <w:numPr>
          <w:ilvl w:val="0"/>
          <w:numId w:val="7"/>
        </w:numPr>
        <w:autoSpaceDE w:val="0"/>
        <w:autoSpaceDN w:val="0"/>
        <w:adjustRightInd w:val="0"/>
        <w:spacing w:after="0" w:line="240" w:lineRule="auto"/>
        <w:ind w:left="1134"/>
        <w:jc w:val="both"/>
        <w:rPr>
          <w:iCs/>
        </w:rPr>
      </w:pPr>
      <w:r w:rsidRPr="009574D7">
        <w:rPr>
          <w:iCs/>
        </w:rPr>
        <w:t>Iluminaci</w:t>
      </w:r>
      <w:r w:rsidR="000A30BC">
        <w:rPr>
          <w:iCs/>
        </w:rPr>
        <w:t>ó</w:t>
      </w:r>
      <w:r w:rsidRPr="009574D7">
        <w:rPr>
          <w:iCs/>
        </w:rPr>
        <w:t>n</w:t>
      </w:r>
      <w:r w:rsidR="009574D7">
        <w:rPr>
          <w:iCs/>
        </w:rPr>
        <w:t xml:space="preserve"> </w:t>
      </w:r>
      <w:r w:rsidR="009574D7" w:rsidRPr="009574D7">
        <w:rPr>
          <w:rStyle w:val="nfasissutil"/>
          <w:i w:val="0"/>
          <w:iCs w:val="0"/>
          <w:sz w:val="18"/>
          <w:szCs w:val="18"/>
        </w:rPr>
        <w:t>[solo en terciario]</w:t>
      </w:r>
    </w:p>
    <w:p w:rsidR="009574D7" w:rsidRPr="009574D7" w:rsidRDefault="009574D7" w:rsidP="009574D7">
      <w:pPr>
        <w:pStyle w:val="Prrafodelista"/>
        <w:autoSpaceDE w:val="0"/>
        <w:autoSpaceDN w:val="0"/>
        <w:adjustRightInd w:val="0"/>
        <w:spacing w:after="0" w:line="240" w:lineRule="auto"/>
        <w:ind w:left="1134"/>
        <w:jc w:val="both"/>
        <w:rPr>
          <w:rStyle w:val="nfasissutil"/>
          <w:i w:val="0"/>
          <w:color w:val="auto"/>
        </w:rPr>
      </w:pPr>
      <w:r w:rsidRPr="009574D7">
        <w:rPr>
          <w:rStyle w:val="nfasissutil"/>
          <w:sz w:val="18"/>
          <w:szCs w:val="18"/>
        </w:rPr>
        <w:t xml:space="preserve">[Identificar </w:t>
      </w:r>
      <w:r>
        <w:rPr>
          <w:rStyle w:val="nfasissutil"/>
          <w:sz w:val="18"/>
          <w:szCs w:val="18"/>
        </w:rPr>
        <w:t>los equipos</w:t>
      </w:r>
      <w:r w:rsidRPr="009574D7">
        <w:rPr>
          <w:rStyle w:val="nfasissutil"/>
          <w:sz w:val="18"/>
          <w:szCs w:val="18"/>
        </w:rPr>
        <w:t xml:space="preserve">, contemplando como mínimo los siguientes datos: </w:t>
      </w:r>
      <w:r>
        <w:rPr>
          <w:rStyle w:val="nfasissutil"/>
          <w:sz w:val="18"/>
          <w:szCs w:val="18"/>
        </w:rPr>
        <w:t>potencia instalada</w:t>
      </w:r>
      <w:r w:rsidRPr="009574D7">
        <w:rPr>
          <w:rStyle w:val="nfasissutil"/>
          <w:sz w:val="18"/>
          <w:szCs w:val="18"/>
        </w:rPr>
        <w:t xml:space="preserve">, </w:t>
      </w:r>
      <w:proofErr w:type="spellStart"/>
      <w:r>
        <w:rPr>
          <w:rStyle w:val="nfasissutil"/>
          <w:sz w:val="18"/>
          <w:szCs w:val="18"/>
        </w:rPr>
        <w:t>ilumninancia</w:t>
      </w:r>
      <w:proofErr w:type="spellEnd"/>
      <w:r>
        <w:rPr>
          <w:rStyle w:val="nfasissutil"/>
          <w:sz w:val="18"/>
          <w:szCs w:val="18"/>
        </w:rPr>
        <w:t xml:space="preserve"> instalada</w:t>
      </w:r>
      <w:r w:rsidRPr="009574D7">
        <w:rPr>
          <w:rStyle w:val="nfasissutil"/>
          <w:sz w:val="18"/>
          <w:szCs w:val="18"/>
        </w:rPr>
        <w:t>, y % superficie a la que da servicio</w:t>
      </w:r>
      <w:r>
        <w:rPr>
          <w:rStyle w:val="nfasissutil"/>
          <w:sz w:val="18"/>
          <w:szCs w:val="18"/>
        </w:rPr>
        <w:t>. El valor de eficiencia energética de la instalación de iluminación (VEEI) se calcula conforme al DB HE-3 del CTE.</w:t>
      </w:r>
      <w:r w:rsidRPr="009574D7">
        <w:rPr>
          <w:rStyle w:val="nfasissutil"/>
          <w:sz w:val="18"/>
          <w:szCs w:val="18"/>
        </w:rPr>
        <w:t>]</w:t>
      </w:r>
    </w:p>
    <w:p w:rsidR="009574D7" w:rsidRPr="009574D7" w:rsidRDefault="009574D7" w:rsidP="009574D7">
      <w:pPr>
        <w:pStyle w:val="Prrafodelista"/>
        <w:autoSpaceDE w:val="0"/>
        <w:autoSpaceDN w:val="0"/>
        <w:adjustRightInd w:val="0"/>
        <w:spacing w:after="0" w:line="240" w:lineRule="auto"/>
        <w:ind w:left="1134"/>
        <w:jc w:val="both"/>
        <w:rPr>
          <w:iCs/>
        </w:rPr>
      </w:pPr>
    </w:p>
    <w:p w:rsidR="00C12F7E" w:rsidRDefault="00237068" w:rsidP="00237068">
      <w:pPr>
        <w:pStyle w:val="Ttulo2"/>
        <w:ind w:left="708"/>
      </w:pPr>
      <w:bookmarkStart w:id="14" w:name="_Toc377210772"/>
      <w:r>
        <w:t>D.4.</w:t>
      </w:r>
      <w:r>
        <w:tab/>
      </w:r>
      <w:r w:rsidR="00837CA9" w:rsidRPr="00837CA9">
        <w:t>Condiciones normales de funcionamiento</w:t>
      </w:r>
      <w:bookmarkEnd w:id="14"/>
    </w:p>
    <w:p w:rsidR="00B33F06" w:rsidRPr="00B33F06" w:rsidRDefault="00B33F06" w:rsidP="00B33F06">
      <w:pPr>
        <w:autoSpaceDE w:val="0"/>
        <w:autoSpaceDN w:val="0"/>
        <w:adjustRightInd w:val="0"/>
        <w:spacing w:after="0" w:line="240" w:lineRule="auto"/>
        <w:ind w:left="1134"/>
        <w:jc w:val="both"/>
      </w:pPr>
    </w:p>
    <w:p w:rsidR="00001BC5" w:rsidRPr="00B33F06" w:rsidRDefault="00B33F06" w:rsidP="00B33F06">
      <w:pPr>
        <w:autoSpaceDE w:val="0"/>
        <w:autoSpaceDN w:val="0"/>
        <w:adjustRightInd w:val="0"/>
        <w:spacing w:after="0" w:line="240" w:lineRule="auto"/>
        <w:ind w:left="1134"/>
        <w:jc w:val="both"/>
        <w:rPr>
          <w:rStyle w:val="nfasissutil"/>
          <w:sz w:val="18"/>
          <w:szCs w:val="18"/>
        </w:rPr>
      </w:pPr>
      <w:r w:rsidRPr="00B33F06">
        <w:rPr>
          <w:rStyle w:val="nfasissutil"/>
          <w:sz w:val="18"/>
          <w:szCs w:val="18"/>
        </w:rPr>
        <w:t xml:space="preserve"> [</w:t>
      </w:r>
      <w:r w:rsidR="00001BC5" w:rsidRPr="00B33F06">
        <w:rPr>
          <w:rStyle w:val="nfasissutil"/>
          <w:sz w:val="18"/>
          <w:szCs w:val="18"/>
        </w:rPr>
        <w:t xml:space="preserve">Se establecerán las condiciones de funcionamiento de las instalaciones en el caso de inmuebles de uso terciario, estableciendo los horarios y regímenes de funcionamiento de las distintas instalaciones tanto térmicas como de iluminación y las condiciones de ocupación </w:t>
      </w:r>
      <w:r w:rsidRPr="00B33F06">
        <w:rPr>
          <w:rStyle w:val="nfasissutil"/>
          <w:sz w:val="18"/>
          <w:szCs w:val="18"/>
        </w:rPr>
        <w:t>de los distintos recintos en función del uso al que se destinan.</w:t>
      </w:r>
    </w:p>
    <w:p w:rsidR="00B33F06" w:rsidRPr="00B33F06" w:rsidRDefault="00B33F06" w:rsidP="00B33F06">
      <w:pPr>
        <w:autoSpaceDE w:val="0"/>
        <w:autoSpaceDN w:val="0"/>
        <w:adjustRightInd w:val="0"/>
        <w:spacing w:after="0" w:line="240" w:lineRule="auto"/>
        <w:ind w:left="1134"/>
        <w:jc w:val="both"/>
        <w:rPr>
          <w:rStyle w:val="nfasissutil"/>
          <w:sz w:val="18"/>
          <w:szCs w:val="18"/>
        </w:rPr>
      </w:pPr>
      <w:r w:rsidRPr="00B33F06">
        <w:rPr>
          <w:rStyle w:val="nfasissutil"/>
          <w:sz w:val="18"/>
          <w:szCs w:val="18"/>
        </w:rPr>
        <w:t>En el caso de viviendas no será necesario tener en cuenta estos parámetros.]</w:t>
      </w:r>
    </w:p>
    <w:p w:rsidR="00837CA9" w:rsidRPr="003D43BF" w:rsidRDefault="00237068" w:rsidP="00237068">
      <w:pPr>
        <w:pStyle w:val="Ttulo2"/>
        <w:ind w:left="708"/>
      </w:pPr>
      <w:bookmarkStart w:id="15" w:name="_Toc377210773"/>
      <w:r>
        <w:t>D.5.</w:t>
      </w:r>
      <w:r>
        <w:tab/>
      </w:r>
      <w:r w:rsidR="00C12F7E" w:rsidRPr="00837CA9">
        <w:t>C</w:t>
      </w:r>
      <w:r w:rsidR="00837CA9" w:rsidRPr="00837CA9">
        <w:t>ondiciones de confort térmico</w:t>
      </w:r>
      <w:bookmarkEnd w:id="15"/>
    </w:p>
    <w:p w:rsidR="00001BC5" w:rsidRDefault="00001BC5" w:rsidP="00001BC5">
      <w:pPr>
        <w:pStyle w:val="Prrafodelista"/>
        <w:ind w:left="1134"/>
        <w:jc w:val="both"/>
        <w:rPr>
          <w:iCs/>
        </w:rPr>
      </w:pPr>
    </w:p>
    <w:p w:rsidR="00001BC5" w:rsidRPr="00001BC5" w:rsidRDefault="00001BC5" w:rsidP="00001BC5">
      <w:pPr>
        <w:pStyle w:val="Prrafodelista"/>
        <w:ind w:left="1134"/>
        <w:jc w:val="both"/>
        <w:rPr>
          <w:iCs/>
        </w:rPr>
      </w:pPr>
      <w:r w:rsidRPr="00001BC5">
        <w:rPr>
          <w:iCs/>
        </w:rPr>
        <w:t>El confort térmico o bienestar térmico definido como "conjunto de condiciones interiores de temperatura, humedad y velocidad del aire establecidas reglamentariamente que se considera que producen una sensación de bienestar adecuada y suficiente a sus ocupantes", según redacción del CTE, ha sido tenido en cuenta en los cálculos efectuados, mediante la limitación de la demanda energética del edificio en cuestión y los datos relativos a su ubicación y zona climática.</w:t>
      </w:r>
    </w:p>
    <w:p w:rsidR="00E46B20" w:rsidRDefault="00E46B20">
      <w:r>
        <w:br w:type="page"/>
      </w:r>
    </w:p>
    <w:p w:rsidR="00E46B20" w:rsidRPr="0028600E" w:rsidRDefault="00CD0D59" w:rsidP="00E46B20">
      <w:pPr>
        <w:pStyle w:val="Ttulo1"/>
      </w:pPr>
      <w:bookmarkStart w:id="16" w:name="_Toc377210774"/>
      <w:r>
        <w:lastRenderedPageBreak/>
        <w:t>E.</w:t>
      </w:r>
      <w:r w:rsidR="00E46B20" w:rsidRPr="0028600E">
        <w:t xml:space="preserve"> </w:t>
      </w:r>
      <w:r w:rsidRPr="0028600E">
        <w:t xml:space="preserve">CALIFICACIÓN DE </w:t>
      </w:r>
      <w:r>
        <w:t xml:space="preserve">LA </w:t>
      </w:r>
      <w:r w:rsidRPr="0028600E">
        <w:t>EFICIENCIA ENERGÉTICA DEL EDIFICIO</w:t>
      </w:r>
      <w:bookmarkEnd w:id="16"/>
    </w:p>
    <w:p w:rsidR="00CD0D59" w:rsidRDefault="00CD0D59" w:rsidP="00CD0D59">
      <w:r>
        <w:t>La calificación energética global del presente edificio ha sido la siguiente:</w:t>
      </w:r>
    </w:p>
    <w:p w:rsidR="009165F4" w:rsidRDefault="009165F4" w:rsidP="009165F4">
      <w:pPr>
        <w:pStyle w:val="Prrafodelista"/>
        <w:jc w:val="both"/>
        <w:rPr>
          <w:color w:val="C2C1C5" w:themeColor="text2" w:themeTint="66"/>
        </w:rPr>
      </w:pPr>
      <w:r>
        <w:rPr>
          <w:color w:val="C2C1C5" w:themeColor="text2" w:themeTint="66"/>
        </w:rPr>
        <w:t>[Rellenar datos con los resultados obtenidos]</w:t>
      </w:r>
    </w:p>
    <w:p w:rsidR="00CD0D59" w:rsidRDefault="00CD0D59" w:rsidP="00CD0D59">
      <w:pPr>
        <w:ind w:left="708"/>
      </w:pPr>
    </w:p>
    <w:tbl>
      <w:tblPr>
        <w:tblW w:w="0" w:type="auto"/>
        <w:jc w:val="center"/>
        <w:tblCellMar>
          <w:top w:w="15" w:type="dxa"/>
          <w:left w:w="15" w:type="dxa"/>
          <w:bottom w:w="15" w:type="dxa"/>
          <w:right w:w="15" w:type="dxa"/>
        </w:tblCellMar>
        <w:tblLook w:val="0000"/>
      </w:tblPr>
      <w:tblGrid>
        <w:gridCol w:w="5376"/>
      </w:tblGrid>
      <w:tr w:rsidR="00CD0D59" w:rsidRPr="002F2B13" w:rsidTr="009165F4">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tbl>
            <w:tblPr>
              <w:tblW w:w="0" w:type="auto"/>
              <w:jc w:val="center"/>
              <w:tblCellMar>
                <w:top w:w="15" w:type="dxa"/>
                <w:left w:w="15" w:type="dxa"/>
                <w:bottom w:w="15" w:type="dxa"/>
                <w:right w:w="15" w:type="dxa"/>
              </w:tblCellMar>
              <w:tblLook w:val="0000"/>
            </w:tblPr>
            <w:tblGrid>
              <w:gridCol w:w="2650"/>
              <w:gridCol w:w="2149"/>
              <w:gridCol w:w="497"/>
            </w:tblGrid>
            <w:tr w:rsidR="00CD0D59" w:rsidRPr="002F2B13" w:rsidTr="009165F4">
              <w:trPr>
                <w:jc w:val="center"/>
              </w:trPr>
              <w:tc>
                <w:tcPr>
                  <w:tcW w:w="0" w:type="auto"/>
                  <w:gridSpan w:val="3"/>
                  <w:tcBorders>
                    <w:top w:val="nil"/>
                    <w:left w:val="nil"/>
                    <w:bottom w:val="nil"/>
                    <w:right w:val="nil"/>
                  </w:tcBorders>
                  <w:tcMar>
                    <w:top w:w="40" w:type="dxa"/>
                    <w:left w:w="40" w:type="dxa"/>
                    <w:bottom w:w="40" w:type="dxa"/>
                    <w:right w:w="40" w:type="dxa"/>
                  </w:tcMar>
                  <w:vAlign w:val="center"/>
                </w:tcPr>
                <w:p w:rsidR="00CD0D59" w:rsidRPr="002F2B13" w:rsidRDefault="00CD0D59" w:rsidP="00CD0D59">
                  <w:pPr>
                    <w:spacing w:after="0" w:line="240" w:lineRule="auto"/>
                    <w:jc w:val="center"/>
                  </w:pPr>
                  <w:r w:rsidRPr="002F2B13">
                    <w:rPr>
                      <w:b/>
                      <w:bCs/>
                    </w:rPr>
                    <w:t>CALIFICACIÓN DE</w:t>
                  </w:r>
                  <w:r w:rsidRPr="002F2B13">
                    <w:rPr>
                      <w:b/>
                      <w:bCs/>
                    </w:rPr>
                    <w:br/>
                    <w:t>EFICIENCIA ENERGÉTICA DE EDIFICIOS</w:t>
                  </w:r>
                  <w:r>
                    <w:rPr>
                      <w:b/>
                      <w:bCs/>
                    </w:rPr>
                    <w:t xml:space="preserve"> EXISTENTES</w:t>
                  </w:r>
                </w:p>
              </w:tc>
            </w:tr>
            <w:tr w:rsidR="00CD0D59" w:rsidRPr="002F2B13" w:rsidTr="009165F4">
              <w:trPr>
                <w:jc w:val="center"/>
              </w:trPr>
              <w:tc>
                <w:tcPr>
                  <w:tcW w:w="0" w:type="auto"/>
                  <w:gridSpan w:val="3"/>
                  <w:tcBorders>
                    <w:top w:val="nil"/>
                    <w:left w:val="nil"/>
                    <w:bottom w:val="nil"/>
                    <w:right w:val="nil"/>
                  </w:tcBorders>
                  <w:tcMar>
                    <w:top w:w="40" w:type="dxa"/>
                    <w:left w:w="40" w:type="dxa"/>
                    <w:bottom w:w="40" w:type="dxa"/>
                    <w:right w:w="40" w:type="dxa"/>
                  </w:tcMar>
                  <w:vAlign w:val="center"/>
                </w:tcPr>
                <w:p w:rsidR="00CD0D59" w:rsidRPr="002F2B13" w:rsidRDefault="00CD0D59" w:rsidP="00CD0D59">
                  <w:pPr>
                    <w:spacing w:after="0" w:line="240" w:lineRule="auto"/>
                    <w:rPr>
                      <w:szCs w:val="18"/>
                    </w:rPr>
                  </w:pPr>
                  <w:r w:rsidRPr="002F2B13">
                    <w:rPr>
                      <w:b/>
                      <w:bCs/>
                      <w:szCs w:val="18"/>
                    </w:rPr>
                    <w:t>Más</w:t>
                  </w:r>
                </w:p>
              </w:tc>
            </w:tr>
            <w:tr w:rsidR="00CD0D59" w:rsidRPr="002F2B13" w:rsidTr="009165F4">
              <w:trPr>
                <w:jc w:val="center"/>
              </w:trPr>
              <w:tc>
                <w:tcPr>
                  <w:tcW w:w="4799" w:type="dxa"/>
                  <w:gridSpan w:val="2"/>
                  <w:tcBorders>
                    <w:top w:val="nil"/>
                    <w:left w:val="nil"/>
                    <w:bottom w:val="nil"/>
                    <w:right w:val="nil"/>
                  </w:tcBorders>
                  <w:tcMar>
                    <w:top w:w="40" w:type="dxa"/>
                    <w:left w:w="40" w:type="dxa"/>
                    <w:bottom w:w="40" w:type="dxa"/>
                    <w:right w:w="40" w:type="dxa"/>
                  </w:tcMar>
                  <w:vAlign w:val="center"/>
                </w:tcPr>
                <w:p w:rsidR="00CD0D59" w:rsidRPr="002F2B13" w:rsidRDefault="00CD0D59" w:rsidP="00CD0D59">
                  <w:pPr>
                    <w:spacing w:after="0" w:line="240" w:lineRule="auto"/>
                    <w:rPr>
                      <w:rFonts w:ascii="Book Antiqua" w:hAnsi="Book Antiqua"/>
                      <w:szCs w:val="18"/>
                    </w:rPr>
                  </w:pPr>
                  <w:r>
                    <w:rPr>
                      <w:rFonts w:ascii="Book Antiqua" w:hAnsi="Book Antiqua"/>
                      <w:noProof/>
                      <w:szCs w:val="18"/>
                    </w:rPr>
                    <w:drawing>
                      <wp:inline distT="0" distB="0" distL="0" distR="0">
                        <wp:extent cx="762000" cy="238125"/>
                        <wp:effectExtent l="19050" t="0" r="0" b="0"/>
                        <wp:docPr id="5" name="Imagen 21" descr="HE1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HE1_A"/>
                                <pic:cNvPicPr>
                                  <a:picLocks noChangeAspect="1" noChangeArrowheads="1"/>
                                </pic:cNvPicPr>
                              </pic:nvPicPr>
                              <pic:blipFill>
                                <a:blip r:embed="rId9" cstate="print"/>
                                <a:srcRect/>
                                <a:stretch>
                                  <a:fillRect/>
                                </a:stretch>
                              </pic:blipFill>
                              <pic:spPr bwMode="auto">
                                <a:xfrm>
                                  <a:off x="0" y="0"/>
                                  <a:ext cx="762000" cy="238125"/>
                                </a:xfrm>
                                <a:prstGeom prst="rect">
                                  <a:avLst/>
                                </a:prstGeom>
                                <a:noFill/>
                                <a:ln w="9525">
                                  <a:noFill/>
                                  <a:miter lim="800000"/>
                                  <a:headEnd/>
                                  <a:tailEnd/>
                                </a:ln>
                              </pic:spPr>
                            </pic:pic>
                          </a:graphicData>
                        </a:graphic>
                      </wp:inline>
                    </w:drawing>
                  </w:r>
                </w:p>
              </w:tc>
              <w:tc>
                <w:tcPr>
                  <w:tcW w:w="497" w:type="dxa"/>
                  <w:vMerge w:val="restart"/>
                  <w:tcBorders>
                    <w:top w:val="nil"/>
                    <w:left w:val="nil"/>
                    <w:bottom w:val="nil"/>
                    <w:right w:val="nil"/>
                  </w:tcBorders>
                  <w:tcMar>
                    <w:top w:w="40" w:type="dxa"/>
                    <w:left w:w="40" w:type="dxa"/>
                    <w:bottom w:w="40" w:type="dxa"/>
                    <w:right w:w="40" w:type="dxa"/>
                  </w:tcMar>
                  <w:vAlign w:val="center"/>
                </w:tcPr>
                <w:p w:rsidR="00CD0D59" w:rsidRDefault="00CD0D59" w:rsidP="00CD0D59">
                  <w:pPr>
                    <w:spacing w:after="0" w:line="240" w:lineRule="auto"/>
                    <w:jc w:val="center"/>
                    <w:rPr>
                      <w:b/>
                      <w:bCs/>
                      <w:sz w:val="48"/>
                      <w:szCs w:val="48"/>
                      <w:highlight w:val="yellow"/>
                    </w:rPr>
                  </w:pPr>
                </w:p>
                <w:p w:rsidR="00CD0D59" w:rsidRPr="002F2B13" w:rsidRDefault="00CD0D59" w:rsidP="00CD0D59">
                  <w:pPr>
                    <w:spacing w:after="0" w:line="240" w:lineRule="auto"/>
                    <w:jc w:val="center"/>
                    <w:rPr>
                      <w:sz w:val="48"/>
                      <w:szCs w:val="48"/>
                    </w:rPr>
                  </w:pPr>
                  <w:r w:rsidRPr="00E46E58">
                    <w:rPr>
                      <w:b/>
                      <w:bCs/>
                      <w:sz w:val="48"/>
                      <w:szCs w:val="48"/>
                      <w:highlight w:val="yellow"/>
                    </w:rPr>
                    <w:t>E</w:t>
                  </w:r>
                  <w:r w:rsidRPr="002F2B13">
                    <w:rPr>
                      <w:b/>
                      <w:bCs/>
                      <w:sz w:val="48"/>
                      <w:szCs w:val="48"/>
                    </w:rPr>
                    <w:t xml:space="preserve"> </w:t>
                  </w:r>
                </w:p>
              </w:tc>
            </w:tr>
            <w:tr w:rsidR="00CD0D59" w:rsidRPr="002F2B13" w:rsidTr="009165F4">
              <w:trPr>
                <w:jc w:val="center"/>
              </w:trPr>
              <w:tc>
                <w:tcPr>
                  <w:tcW w:w="4799" w:type="dxa"/>
                  <w:gridSpan w:val="2"/>
                  <w:tcBorders>
                    <w:top w:val="nil"/>
                    <w:left w:val="nil"/>
                    <w:bottom w:val="nil"/>
                    <w:right w:val="nil"/>
                  </w:tcBorders>
                  <w:tcMar>
                    <w:top w:w="40" w:type="dxa"/>
                    <w:left w:w="40" w:type="dxa"/>
                    <w:bottom w:w="40" w:type="dxa"/>
                    <w:right w:w="40" w:type="dxa"/>
                  </w:tcMar>
                  <w:vAlign w:val="center"/>
                </w:tcPr>
                <w:p w:rsidR="00CD0D59" w:rsidRPr="002F2B13" w:rsidRDefault="00CD0D59" w:rsidP="00CD0D59">
                  <w:pPr>
                    <w:spacing w:after="0" w:line="240" w:lineRule="auto"/>
                    <w:rPr>
                      <w:rFonts w:ascii="Book Antiqua" w:hAnsi="Book Antiqua"/>
                      <w:szCs w:val="18"/>
                    </w:rPr>
                  </w:pPr>
                  <w:r>
                    <w:rPr>
                      <w:rFonts w:ascii="Book Antiqua" w:hAnsi="Book Antiqua"/>
                      <w:noProof/>
                      <w:szCs w:val="18"/>
                    </w:rPr>
                    <w:drawing>
                      <wp:inline distT="0" distB="0" distL="0" distR="0">
                        <wp:extent cx="942975" cy="238125"/>
                        <wp:effectExtent l="19050" t="0" r="9525" b="0"/>
                        <wp:docPr id="6" name="Imagen 22" descr="HE1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HE1_B"/>
                                <pic:cNvPicPr>
                                  <a:picLocks noChangeAspect="1" noChangeArrowheads="1"/>
                                </pic:cNvPicPr>
                              </pic:nvPicPr>
                              <pic:blipFill>
                                <a:blip r:embed="rId10" cstate="print"/>
                                <a:srcRect/>
                                <a:stretch>
                                  <a:fillRect/>
                                </a:stretch>
                              </pic:blipFill>
                              <pic:spPr bwMode="auto">
                                <a:xfrm>
                                  <a:off x="0" y="0"/>
                                  <a:ext cx="942975" cy="238125"/>
                                </a:xfrm>
                                <a:prstGeom prst="rect">
                                  <a:avLst/>
                                </a:prstGeom>
                                <a:noFill/>
                                <a:ln w="9525">
                                  <a:noFill/>
                                  <a:miter lim="800000"/>
                                  <a:headEnd/>
                                  <a:tailEnd/>
                                </a:ln>
                              </pic:spPr>
                            </pic:pic>
                          </a:graphicData>
                        </a:graphic>
                      </wp:inline>
                    </w:drawing>
                  </w:r>
                </w:p>
              </w:tc>
              <w:tc>
                <w:tcPr>
                  <w:tcW w:w="497" w:type="dxa"/>
                  <w:vMerge/>
                  <w:tcBorders>
                    <w:top w:val="nil"/>
                    <w:left w:val="nil"/>
                    <w:bottom w:val="nil"/>
                    <w:right w:val="nil"/>
                  </w:tcBorders>
                  <w:vAlign w:val="center"/>
                </w:tcPr>
                <w:p w:rsidR="00CD0D59" w:rsidRPr="002F2B13" w:rsidRDefault="00CD0D59" w:rsidP="00CD0D59">
                  <w:pPr>
                    <w:spacing w:after="0" w:line="240" w:lineRule="auto"/>
                    <w:rPr>
                      <w:rFonts w:ascii="Book Antiqua" w:hAnsi="Book Antiqua"/>
                      <w:sz w:val="48"/>
                      <w:szCs w:val="48"/>
                    </w:rPr>
                  </w:pPr>
                </w:p>
              </w:tc>
            </w:tr>
            <w:tr w:rsidR="00CD0D59" w:rsidRPr="002F2B13" w:rsidTr="009165F4">
              <w:trPr>
                <w:jc w:val="center"/>
              </w:trPr>
              <w:tc>
                <w:tcPr>
                  <w:tcW w:w="4799" w:type="dxa"/>
                  <w:gridSpan w:val="2"/>
                  <w:tcBorders>
                    <w:top w:val="nil"/>
                    <w:left w:val="nil"/>
                    <w:bottom w:val="nil"/>
                    <w:right w:val="nil"/>
                  </w:tcBorders>
                  <w:tcMar>
                    <w:top w:w="40" w:type="dxa"/>
                    <w:left w:w="40" w:type="dxa"/>
                    <w:bottom w:w="40" w:type="dxa"/>
                    <w:right w:w="40" w:type="dxa"/>
                  </w:tcMar>
                  <w:vAlign w:val="center"/>
                </w:tcPr>
                <w:p w:rsidR="00CD0D59" w:rsidRPr="002F2B13" w:rsidRDefault="00CD0D59" w:rsidP="00CD0D59">
                  <w:pPr>
                    <w:spacing w:after="0" w:line="240" w:lineRule="auto"/>
                    <w:rPr>
                      <w:rFonts w:ascii="Book Antiqua" w:hAnsi="Book Antiqua"/>
                      <w:szCs w:val="18"/>
                    </w:rPr>
                  </w:pPr>
                  <w:r>
                    <w:rPr>
                      <w:rFonts w:ascii="Book Antiqua" w:hAnsi="Book Antiqua"/>
                      <w:noProof/>
                      <w:szCs w:val="18"/>
                    </w:rPr>
                    <w:drawing>
                      <wp:inline distT="0" distB="0" distL="0" distR="0">
                        <wp:extent cx="1123950" cy="238125"/>
                        <wp:effectExtent l="19050" t="0" r="0" b="0"/>
                        <wp:docPr id="7" name="Imagen 23" descr="HE1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HE1_C"/>
                                <pic:cNvPicPr>
                                  <a:picLocks noChangeAspect="1" noChangeArrowheads="1"/>
                                </pic:cNvPicPr>
                              </pic:nvPicPr>
                              <pic:blipFill>
                                <a:blip r:embed="rId11" cstate="print"/>
                                <a:srcRect/>
                                <a:stretch>
                                  <a:fillRect/>
                                </a:stretch>
                              </pic:blipFill>
                              <pic:spPr bwMode="auto">
                                <a:xfrm>
                                  <a:off x="0" y="0"/>
                                  <a:ext cx="1123950" cy="238125"/>
                                </a:xfrm>
                                <a:prstGeom prst="rect">
                                  <a:avLst/>
                                </a:prstGeom>
                                <a:noFill/>
                                <a:ln w="9525">
                                  <a:noFill/>
                                  <a:miter lim="800000"/>
                                  <a:headEnd/>
                                  <a:tailEnd/>
                                </a:ln>
                              </pic:spPr>
                            </pic:pic>
                          </a:graphicData>
                        </a:graphic>
                      </wp:inline>
                    </w:drawing>
                  </w:r>
                </w:p>
              </w:tc>
              <w:tc>
                <w:tcPr>
                  <w:tcW w:w="497" w:type="dxa"/>
                  <w:vMerge/>
                  <w:tcBorders>
                    <w:top w:val="nil"/>
                    <w:left w:val="nil"/>
                    <w:bottom w:val="nil"/>
                    <w:right w:val="nil"/>
                  </w:tcBorders>
                  <w:vAlign w:val="center"/>
                </w:tcPr>
                <w:p w:rsidR="00CD0D59" w:rsidRPr="002F2B13" w:rsidRDefault="00CD0D59" w:rsidP="00CD0D59">
                  <w:pPr>
                    <w:spacing w:after="0" w:line="240" w:lineRule="auto"/>
                    <w:rPr>
                      <w:rFonts w:ascii="Book Antiqua" w:hAnsi="Book Antiqua"/>
                      <w:sz w:val="48"/>
                      <w:szCs w:val="48"/>
                    </w:rPr>
                  </w:pPr>
                </w:p>
              </w:tc>
            </w:tr>
            <w:tr w:rsidR="00CD0D59" w:rsidRPr="002F2B13" w:rsidTr="009165F4">
              <w:trPr>
                <w:jc w:val="center"/>
              </w:trPr>
              <w:tc>
                <w:tcPr>
                  <w:tcW w:w="4799" w:type="dxa"/>
                  <w:gridSpan w:val="2"/>
                  <w:tcBorders>
                    <w:top w:val="nil"/>
                    <w:left w:val="nil"/>
                    <w:bottom w:val="nil"/>
                    <w:right w:val="nil"/>
                  </w:tcBorders>
                  <w:tcMar>
                    <w:top w:w="40" w:type="dxa"/>
                    <w:left w:w="40" w:type="dxa"/>
                    <w:bottom w:w="40" w:type="dxa"/>
                    <w:right w:w="40" w:type="dxa"/>
                  </w:tcMar>
                  <w:vAlign w:val="center"/>
                </w:tcPr>
                <w:p w:rsidR="00CD0D59" w:rsidRPr="002F2B13" w:rsidRDefault="00CD0D59" w:rsidP="00CD0D59">
                  <w:pPr>
                    <w:spacing w:after="0" w:line="240" w:lineRule="auto"/>
                    <w:rPr>
                      <w:rFonts w:ascii="Book Antiqua" w:hAnsi="Book Antiqua"/>
                      <w:szCs w:val="18"/>
                    </w:rPr>
                  </w:pPr>
                  <w:r>
                    <w:rPr>
                      <w:rFonts w:ascii="Book Antiqua" w:hAnsi="Book Antiqua"/>
                      <w:noProof/>
                      <w:szCs w:val="18"/>
                    </w:rPr>
                    <w:drawing>
                      <wp:inline distT="0" distB="0" distL="0" distR="0">
                        <wp:extent cx="1304925" cy="238125"/>
                        <wp:effectExtent l="19050" t="0" r="9525" b="0"/>
                        <wp:docPr id="8" name="Imagen 24" descr="HE1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HE1_D"/>
                                <pic:cNvPicPr>
                                  <a:picLocks noChangeAspect="1" noChangeArrowheads="1"/>
                                </pic:cNvPicPr>
                              </pic:nvPicPr>
                              <pic:blipFill>
                                <a:blip r:embed="rId12" cstate="print"/>
                                <a:srcRect/>
                                <a:stretch>
                                  <a:fillRect/>
                                </a:stretch>
                              </pic:blipFill>
                              <pic:spPr bwMode="auto">
                                <a:xfrm>
                                  <a:off x="0" y="0"/>
                                  <a:ext cx="1304925" cy="238125"/>
                                </a:xfrm>
                                <a:prstGeom prst="rect">
                                  <a:avLst/>
                                </a:prstGeom>
                                <a:noFill/>
                                <a:ln w="9525">
                                  <a:noFill/>
                                  <a:miter lim="800000"/>
                                  <a:headEnd/>
                                  <a:tailEnd/>
                                </a:ln>
                              </pic:spPr>
                            </pic:pic>
                          </a:graphicData>
                        </a:graphic>
                      </wp:inline>
                    </w:drawing>
                  </w:r>
                </w:p>
              </w:tc>
              <w:tc>
                <w:tcPr>
                  <w:tcW w:w="497" w:type="dxa"/>
                  <w:vMerge/>
                  <w:tcBorders>
                    <w:top w:val="nil"/>
                    <w:left w:val="nil"/>
                    <w:bottom w:val="nil"/>
                    <w:right w:val="nil"/>
                  </w:tcBorders>
                  <w:vAlign w:val="center"/>
                </w:tcPr>
                <w:p w:rsidR="00CD0D59" w:rsidRPr="002F2B13" w:rsidRDefault="00CD0D59" w:rsidP="00CD0D59">
                  <w:pPr>
                    <w:spacing w:after="0" w:line="240" w:lineRule="auto"/>
                    <w:rPr>
                      <w:rFonts w:ascii="Book Antiqua" w:hAnsi="Book Antiqua"/>
                      <w:sz w:val="48"/>
                      <w:szCs w:val="48"/>
                    </w:rPr>
                  </w:pPr>
                </w:p>
              </w:tc>
            </w:tr>
            <w:tr w:rsidR="00CD0D59" w:rsidRPr="002F2B13" w:rsidTr="009165F4">
              <w:trPr>
                <w:jc w:val="center"/>
              </w:trPr>
              <w:tc>
                <w:tcPr>
                  <w:tcW w:w="2650" w:type="dxa"/>
                  <w:tcBorders>
                    <w:top w:val="nil"/>
                    <w:left w:val="nil"/>
                    <w:bottom w:val="nil"/>
                    <w:right w:val="nil"/>
                  </w:tcBorders>
                  <w:shd w:val="clear" w:color="auto" w:fill="D3D3D3"/>
                  <w:tcMar>
                    <w:top w:w="40" w:type="dxa"/>
                    <w:left w:w="40" w:type="dxa"/>
                    <w:bottom w:w="40" w:type="dxa"/>
                    <w:right w:w="40" w:type="dxa"/>
                  </w:tcMar>
                  <w:vAlign w:val="center"/>
                </w:tcPr>
                <w:p w:rsidR="00CD0D59" w:rsidRPr="002F2B13" w:rsidRDefault="00CD0D59" w:rsidP="00CD0D59">
                  <w:pPr>
                    <w:spacing w:after="0" w:line="240" w:lineRule="auto"/>
                    <w:rPr>
                      <w:rFonts w:ascii="Book Antiqua" w:hAnsi="Book Antiqua"/>
                      <w:szCs w:val="18"/>
                    </w:rPr>
                  </w:pPr>
                  <w:r>
                    <w:rPr>
                      <w:rFonts w:ascii="Book Antiqua" w:hAnsi="Book Antiqua"/>
                      <w:noProof/>
                      <w:szCs w:val="18"/>
                    </w:rPr>
                    <w:drawing>
                      <wp:inline distT="0" distB="0" distL="0" distR="0">
                        <wp:extent cx="1485900" cy="238125"/>
                        <wp:effectExtent l="19050" t="0" r="0" b="0"/>
                        <wp:docPr id="9" name="Imagen 25" descr="HE1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HE1_E"/>
                                <pic:cNvPicPr>
                                  <a:picLocks noChangeAspect="1" noChangeArrowheads="1"/>
                                </pic:cNvPicPr>
                              </pic:nvPicPr>
                              <pic:blipFill>
                                <a:blip r:embed="rId13" cstate="print"/>
                                <a:srcRect/>
                                <a:stretch>
                                  <a:fillRect/>
                                </a:stretch>
                              </pic:blipFill>
                              <pic:spPr bwMode="auto">
                                <a:xfrm>
                                  <a:off x="0" y="0"/>
                                  <a:ext cx="1485900" cy="238125"/>
                                </a:xfrm>
                                <a:prstGeom prst="rect">
                                  <a:avLst/>
                                </a:prstGeom>
                                <a:noFill/>
                                <a:ln w="9525">
                                  <a:noFill/>
                                  <a:miter lim="800000"/>
                                  <a:headEnd/>
                                  <a:tailEnd/>
                                </a:ln>
                              </pic:spPr>
                            </pic:pic>
                          </a:graphicData>
                        </a:graphic>
                      </wp:inline>
                    </w:drawing>
                  </w:r>
                  <w:r>
                    <w:rPr>
                      <w:rFonts w:ascii="Book Antiqua" w:hAnsi="Book Antiqua"/>
                      <w:noProof/>
                      <w:szCs w:val="18"/>
                    </w:rPr>
                    <w:t xml:space="preserve"> </w:t>
                  </w:r>
                </w:p>
              </w:tc>
              <w:tc>
                <w:tcPr>
                  <w:tcW w:w="2149" w:type="dxa"/>
                  <w:tcBorders>
                    <w:top w:val="nil"/>
                    <w:left w:val="nil"/>
                    <w:bottom w:val="nil"/>
                    <w:right w:val="nil"/>
                  </w:tcBorders>
                  <w:shd w:val="clear" w:color="auto" w:fill="D3D3D3"/>
                  <w:vAlign w:val="center"/>
                </w:tcPr>
                <w:p w:rsidR="00CD0D59" w:rsidRPr="00CD0D59" w:rsidRDefault="00CD0D59" w:rsidP="00CD0D59">
                  <w:pPr>
                    <w:spacing w:after="0" w:line="240" w:lineRule="auto"/>
                    <w:rPr>
                      <w:rStyle w:val="nfasissutil"/>
                    </w:rPr>
                  </w:pPr>
                  <w:r w:rsidRPr="00CD0D59">
                    <w:rPr>
                      <w:rStyle w:val="nfasissutil"/>
                    </w:rPr>
                    <w:t xml:space="preserve"> </w:t>
                  </w:r>
                  <w:r>
                    <w:rPr>
                      <w:rStyle w:val="nfasissutil"/>
                    </w:rPr>
                    <w:t>[</w:t>
                  </w:r>
                  <w:r w:rsidRPr="009165F4">
                    <w:rPr>
                      <w:rStyle w:val="nfasissutil"/>
                    </w:rPr>
                    <w:t>XXXX</w:t>
                  </w:r>
                  <w:r w:rsidRPr="00CD0D59">
                    <w:rPr>
                      <w:rStyle w:val="nfasissutil"/>
                    </w:rPr>
                    <w:t xml:space="preserve"> kgCO2/m2∙año</w:t>
                  </w:r>
                  <w:r>
                    <w:rPr>
                      <w:rStyle w:val="nfasissutil"/>
                    </w:rPr>
                    <w:t>]</w:t>
                  </w:r>
                  <w:r w:rsidRPr="00CD0D59">
                    <w:rPr>
                      <w:rStyle w:val="nfasissutil"/>
                    </w:rPr>
                    <w:t xml:space="preserve"> </w:t>
                  </w:r>
                </w:p>
              </w:tc>
              <w:tc>
                <w:tcPr>
                  <w:tcW w:w="497" w:type="dxa"/>
                  <w:vMerge/>
                  <w:tcBorders>
                    <w:top w:val="nil"/>
                    <w:left w:val="nil"/>
                    <w:bottom w:val="nil"/>
                    <w:right w:val="nil"/>
                  </w:tcBorders>
                  <w:vAlign w:val="center"/>
                </w:tcPr>
                <w:p w:rsidR="00CD0D59" w:rsidRPr="002F2B13" w:rsidRDefault="00CD0D59" w:rsidP="00CD0D59">
                  <w:pPr>
                    <w:spacing w:after="0" w:line="240" w:lineRule="auto"/>
                    <w:rPr>
                      <w:rFonts w:ascii="Book Antiqua" w:hAnsi="Book Antiqua"/>
                      <w:sz w:val="48"/>
                      <w:szCs w:val="48"/>
                    </w:rPr>
                  </w:pPr>
                </w:p>
              </w:tc>
            </w:tr>
            <w:tr w:rsidR="00CD0D59" w:rsidRPr="002F2B13" w:rsidTr="009165F4">
              <w:trPr>
                <w:jc w:val="center"/>
              </w:trPr>
              <w:tc>
                <w:tcPr>
                  <w:tcW w:w="4799" w:type="dxa"/>
                  <w:gridSpan w:val="2"/>
                  <w:tcBorders>
                    <w:top w:val="nil"/>
                    <w:left w:val="nil"/>
                    <w:bottom w:val="nil"/>
                    <w:right w:val="nil"/>
                  </w:tcBorders>
                  <w:tcMar>
                    <w:top w:w="40" w:type="dxa"/>
                    <w:left w:w="40" w:type="dxa"/>
                    <w:bottom w:w="40" w:type="dxa"/>
                    <w:right w:w="40" w:type="dxa"/>
                  </w:tcMar>
                  <w:vAlign w:val="center"/>
                </w:tcPr>
                <w:p w:rsidR="00CD0D59" w:rsidRPr="002F2B13" w:rsidRDefault="00CD0D59" w:rsidP="00CD0D59">
                  <w:pPr>
                    <w:spacing w:after="0" w:line="240" w:lineRule="auto"/>
                    <w:rPr>
                      <w:rFonts w:ascii="Book Antiqua" w:hAnsi="Book Antiqua"/>
                      <w:szCs w:val="18"/>
                    </w:rPr>
                  </w:pPr>
                  <w:r>
                    <w:rPr>
                      <w:rFonts w:ascii="Book Antiqua" w:hAnsi="Book Antiqua"/>
                      <w:noProof/>
                      <w:szCs w:val="18"/>
                    </w:rPr>
                    <w:drawing>
                      <wp:inline distT="0" distB="0" distL="0" distR="0">
                        <wp:extent cx="1666875" cy="238125"/>
                        <wp:effectExtent l="19050" t="0" r="9525" b="0"/>
                        <wp:docPr id="10" name="Imagen 26" descr="HE1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HE1_F"/>
                                <pic:cNvPicPr>
                                  <a:picLocks noChangeAspect="1" noChangeArrowheads="1"/>
                                </pic:cNvPicPr>
                              </pic:nvPicPr>
                              <pic:blipFill>
                                <a:blip r:embed="rId14" cstate="print"/>
                                <a:srcRect/>
                                <a:stretch>
                                  <a:fillRect/>
                                </a:stretch>
                              </pic:blipFill>
                              <pic:spPr bwMode="auto">
                                <a:xfrm>
                                  <a:off x="0" y="0"/>
                                  <a:ext cx="1666875" cy="238125"/>
                                </a:xfrm>
                                <a:prstGeom prst="rect">
                                  <a:avLst/>
                                </a:prstGeom>
                                <a:noFill/>
                                <a:ln w="9525">
                                  <a:noFill/>
                                  <a:miter lim="800000"/>
                                  <a:headEnd/>
                                  <a:tailEnd/>
                                </a:ln>
                              </pic:spPr>
                            </pic:pic>
                          </a:graphicData>
                        </a:graphic>
                      </wp:inline>
                    </w:drawing>
                  </w:r>
                </w:p>
              </w:tc>
              <w:tc>
                <w:tcPr>
                  <w:tcW w:w="497" w:type="dxa"/>
                  <w:vMerge/>
                  <w:tcBorders>
                    <w:top w:val="nil"/>
                    <w:left w:val="nil"/>
                    <w:bottom w:val="nil"/>
                    <w:right w:val="nil"/>
                  </w:tcBorders>
                  <w:vAlign w:val="center"/>
                </w:tcPr>
                <w:p w:rsidR="00CD0D59" w:rsidRPr="002F2B13" w:rsidRDefault="00CD0D59" w:rsidP="00CD0D59">
                  <w:pPr>
                    <w:spacing w:after="0" w:line="240" w:lineRule="auto"/>
                    <w:rPr>
                      <w:rFonts w:ascii="Book Antiqua" w:hAnsi="Book Antiqua"/>
                      <w:sz w:val="48"/>
                      <w:szCs w:val="48"/>
                    </w:rPr>
                  </w:pPr>
                </w:p>
              </w:tc>
            </w:tr>
            <w:tr w:rsidR="00CD0D59" w:rsidRPr="002F2B13" w:rsidTr="009165F4">
              <w:trPr>
                <w:jc w:val="center"/>
              </w:trPr>
              <w:tc>
                <w:tcPr>
                  <w:tcW w:w="4799" w:type="dxa"/>
                  <w:gridSpan w:val="2"/>
                  <w:tcBorders>
                    <w:top w:val="nil"/>
                    <w:left w:val="nil"/>
                    <w:bottom w:val="nil"/>
                    <w:right w:val="nil"/>
                  </w:tcBorders>
                  <w:tcMar>
                    <w:top w:w="40" w:type="dxa"/>
                    <w:left w:w="40" w:type="dxa"/>
                    <w:bottom w:w="40" w:type="dxa"/>
                    <w:right w:w="40" w:type="dxa"/>
                  </w:tcMar>
                  <w:vAlign w:val="center"/>
                </w:tcPr>
                <w:p w:rsidR="00CD0D59" w:rsidRPr="002F2B13" w:rsidRDefault="00CD0D59" w:rsidP="00CD0D59">
                  <w:pPr>
                    <w:spacing w:after="0" w:line="240" w:lineRule="auto"/>
                    <w:rPr>
                      <w:rFonts w:ascii="Book Antiqua" w:hAnsi="Book Antiqua"/>
                      <w:szCs w:val="18"/>
                    </w:rPr>
                  </w:pPr>
                  <w:r>
                    <w:rPr>
                      <w:rFonts w:ascii="Book Antiqua" w:hAnsi="Book Antiqua"/>
                      <w:noProof/>
                      <w:szCs w:val="18"/>
                    </w:rPr>
                    <w:drawing>
                      <wp:inline distT="0" distB="0" distL="0" distR="0">
                        <wp:extent cx="1857375" cy="238125"/>
                        <wp:effectExtent l="19050" t="0" r="9525" b="0"/>
                        <wp:docPr id="11" name="Imagen 27" descr="HE1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descr="HE1_G"/>
                                <pic:cNvPicPr>
                                  <a:picLocks noChangeAspect="1" noChangeArrowheads="1"/>
                                </pic:cNvPicPr>
                              </pic:nvPicPr>
                              <pic:blipFill>
                                <a:blip r:embed="rId15" cstate="print"/>
                                <a:srcRect/>
                                <a:stretch>
                                  <a:fillRect/>
                                </a:stretch>
                              </pic:blipFill>
                              <pic:spPr bwMode="auto">
                                <a:xfrm>
                                  <a:off x="0" y="0"/>
                                  <a:ext cx="1857375" cy="238125"/>
                                </a:xfrm>
                                <a:prstGeom prst="rect">
                                  <a:avLst/>
                                </a:prstGeom>
                                <a:noFill/>
                                <a:ln w="9525">
                                  <a:noFill/>
                                  <a:miter lim="800000"/>
                                  <a:headEnd/>
                                  <a:tailEnd/>
                                </a:ln>
                              </pic:spPr>
                            </pic:pic>
                          </a:graphicData>
                        </a:graphic>
                      </wp:inline>
                    </w:drawing>
                  </w:r>
                  <w:r w:rsidRPr="002F2B13">
                    <w:rPr>
                      <w:rFonts w:ascii="Book Antiqua" w:hAnsi="Book Antiqua"/>
                      <w:szCs w:val="18"/>
                    </w:rPr>
                    <w:br/>
                  </w:r>
                  <w:r w:rsidRPr="002F2B13">
                    <w:rPr>
                      <w:b/>
                      <w:bCs/>
                      <w:szCs w:val="18"/>
                    </w:rPr>
                    <w:t>Menos</w:t>
                  </w:r>
                </w:p>
              </w:tc>
              <w:tc>
                <w:tcPr>
                  <w:tcW w:w="497" w:type="dxa"/>
                  <w:vMerge/>
                  <w:tcBorders>
                    <w:top w:val="nil"/>
                    <w:left w:val="nil"/>
                    <w:bottom w:val="nil"/>
                    <w:right w:val="nil"/>
                  </w:tcBorders>
                  <w:vAlign w:val="center"/>
                </w:tcPr>
                <w:p w:rsidR="00CD0D59" w:rsidRPr="002F2B13" w:rsidRDefault="00CD0D59" w:rsidP="00CD0D59">
                  <w:pPr>
                    <w:spacing w:after="0" w:line="240" w:lineRule="auto"/>
                    <w:rPr>
                      <w:rFonts w:ascii="Book Antiqua" w:hAnsi="Book Antiqua"/>
                      <w:sz w:val="48"/>
                      <w:szCs w:val="48"/>
                    </w:rPr>
                  </w:pPr>
                </w:p>
              </w:tc>
            </w:tr>
            <w:tr w:rsidR="00CD0D59" w:rsidRPr="002F2B13" w:rsidTr="009165F4">
              <w:trPr>
                <w:jc w:val="center"/>
              </w:trPr>
              <w:tc>
                <w:tcPr>
                  <w:tcW w:w="0" w:type="auto"/>
                  <w:gridSpan w:val="3"/>
                  <w:tcBorders>
                    <w:top w:val="nil"/>
                    <w:left w:val="nil"/>
                    <w:bottom w:val="nil"/>
                    <w:right w:val="nil"/>
                  </w:tcBorders>
                  <w:tcMar>
                    <w:top w:w="40" w:type="dxa"/>
                    <w:left w:w="40" w:type="dxa"/>
                    <w:bottom w:w="40" w:type="dxa"/>
                    <w:right w:w="40" w:type="dxa"/>
                  </w:tcMar>
                  <w:vAlign w:val="center"/>
                </w:tcPr>
                <w:p w:rsidR="00CD0D59" w:rsidRPr="002F2B13" w:rsidRDefault="00CD0D59" w:rsidP="00CD0D59">
                  <w:pPr>
                    <w:spacing w:after="0" w:line="240" w:lineRule="auto"/>
                    <w:rPr>
                      <w:rFonts w:ascii="Book Antiqua" w:hAnsi="Book Antiqua"/>
                      <w:szCs w:val="18"/>
                    </w:rPr>
                  </w:pPr>
                  <w:r w:rsidRPr="002F2B13">
                    <w:rPr>
                      <w:rFonts w:ascii="Book Antiqua" w:hAnsi="Book Antiqua"/>
                      <w:szCs w:val="18"/>
                    </w:rPr>
                    <w:t> </w:t>
                  </w:r>
                </w:p>
              </w:tc>
            </w:tr>
            <w:tr w:rsidR="00CD0D59" w:rsidRPr="002F2B13" w:rsidTr="009165F4">
              <w:trPr>
                <w:jc w:val="center"/>
              </w:trPr>
              <w:tc>
                <w:tcPr>
                  <w:tcW w:w="0" w:type="auto"/>
                  <w:gridSpan w:val="2"/>
                  <w:tcBorders>
                    <w:top w:val="nil"/>
                    <w:left w:val="nil"/>
                    <w:bottom w:val="nil"/>
                    <w:right w:val="nil"/>
                  </w:tcBorders>
                  <w:tcMar>
                    <w:top w:w="40" w:type="dxa"/>
                    <w:left w:w="40" w:type="dxa"/>
                    <w:bottom w:w="40" w:type="dxa"/>
                    <w:right w:w="40" w:type="dxa"/>
                  </w:tcMar>
                  <w:vAlign w:val="center"/>
                </w:tcPr>
                <w:p w:rsidR="00CD0D59" w:rsidRPr="002F2B13" w:rsidRDefault="00CD0D59" w:rsidP="00CD0D59">
                  <w:pPr>
                    <w:spacing w:after="0" w:line="240" w:lineRule="auto"/>
                    <w:rPr>
                      <w:szCs w:val="18"/>
                    </w:rPr>
                  </w:pPr>
                  <w:r w:rsidRPr="002F2B13">
                    <w:rPr>
                      <w:b/>
                      <w:bCs/>
                      <w:i/>
                      <w:iCs/>
                    </w:rPr>
                    <w:t>El Consumo real de Energía del Edificio y sus</w:t>
                  </w:r>
                  <w:r w:rsidRPr="002F2B13">
                    <w:rPr>
                      <w:b/>
                      <w:bCs/>
                      <w:i/>
                      <w:iCs/>
                      <w:szCs w:val="18"/>
                    </w:rPr>
                    <w:br/>
                  </w:r>
                  <w:r w:rsidRPr="002F2B13">
                    <w:rPr>
                      <w:b/>
                      <w:bCs/>
                      <w:i/>
                      <w:iCs/>
                    </w:rPr>
                    <w:t>Emisiones de Dióxido de Carbono dependerán de</w:t>
                  </w:r>
                  <w:r w:rsidRPr="002F2B13">
                    <w:rPr>
                      <w:b/>
                      <w:bCs/>
                      <w:i/>
                      <w:iCs/>
                      <w:szCs w:val="18"/>
                    </w:rPr>
                    <w:br/>
                  </w:r>
                  <w:r w:rsidRPr="002F2B13">
                    <w:rPr>
                      <w:b/>
                      <w:bCs/>
                      <w:i/>
                      <w:iCs/>
                    </w:rPr>
                    <w:t>las condiciones de operación y funcionamiento del</w:t>
                  </w:r>
                  <w:r w:rsidRPr="002F2B13">
                    <w:rPr>
                      <w:b/>
                      <w:bCs/>
                      <w:i/>
                      <w:iCs/>
                      <w:szCs w:val="18"/>
                    </w:rPr>
                    <w:br/>
                  </w:r>
                  <w:r w:rsidRPr="002F2B13">
                    <w:rPr>
                      <w:b/>
                      <w:bCs/>
                      <w:i/>
                      <w:iCs/>
                    </w:rPr>
                    <w:t>edificio y de las condiciones climáticas, entre</w:t>
                  </w:r>
                  <w:r w:rsidRPr="002F2B13">
                    <w:rPr>
                      <w:b/>
                      <w:bCs/>
                      <w:i/>
                      <w:iCs/>
                      <w:szCs w:val="18"/>
                    </w:rPr>
                    <w:br/>
                  </w:r>
                  <w:r w:rsidRPr="002F2B13">
                    <w:rPr>
                      <w:b/>
                      <w:bCs/>
                      <w:i/>
                      <w:iCs/>
                    </w:rPr>
                    <w:t>otros factores.</w:t>
                  </w:r>
                </w:p>
              </w:tc>
              <w:tc>
                <w:tcPr>
                  <w:tcW w:w="0" w:type="auto"/>
                  <w:tcBorders>
                    <w:top w:val="nil"/>
                    <w:left w:val="nil"/>
                    <w:bottom w:val="nil"/>
                    <w:right w:val="nil"/>
                  </w:tcBorders>
                  <w:tcMar>
                    <w:top w:w="40" w:type="dxa"/>
                    <w:left w:w="40" w:type="dxa"/>
                    <w:bottom w:w="40" w:type="dxa"/>
                    <w:right w:w="40" w:type="dxa"/>
                  </w:tcMar>
                  <w:vAlign w:val="center"/>
                </w:tcPr>
                <w:p w:rsidR="00CD0D59" w:rsidRPr="002F2B13" w:rsidRDefault="00CD0D59" w:rsidP="00CD0D59">
                  <w:pPr>
                    <w:spacing w:after="0" w:line="240" w:lineRule="auto"/>
                    <w:rPr>
                      <w:rFonts w:ascii="Book Antiqua" w:hAnsi="Book Antiqua"/>
                      <w:szCs w:val="18"/>
                    </w:rPr>
                  </w:pPr>
                </w:p>
              </w:tc>
            </w:tr>
          </w:tbl>
          <w:p w:rsidR="00CD0D59" w:rsidRPr="002F2B13" w:rsidRDefault="00CD0D59" w:rsidP="009165F4">
            <w:pPr>
              <w:jc w:val="center"/>
              <w:rPr>
                <w:szCs w:val="18"/>
              </w:rPr>
            </w:pPr>
          </w:p>
        </w:tc>
      </w:tr>
    </w:tbl>
    <w:p w:rsidR="00CD0D59" w:rsidRDefault="00CD0D59" w:rsidP="00CD0D59">
      <w:pPr>
        <w:ind w:left="708"/>
      </w:pPr>
    </w:p>
    <w:p w:rsidR="00CD0D59" w:rsidRDefault="00CD0D59" w:rsidP="00CD0D59">
      <w:pPr>
        <w:ind w:left="708"/>
      </w:pPr>
      <w:r>
        <w:t>A continuación se adjuntan el resto de datos obtenidos:</w:t>
      </w:r>
    </w:p>
    <w:tbl>
      <w:tblPr>
        <w:tblW w:w="0" w:type="auto"/>
        <w:tblInd w:w="675" w:type="dxa"/>
        <w:tblBorders>
          <w:top w:val="single" w:sz="8" w:space="0" w:color="4F81BD"/>
          <w:left w:val="single" w:sz="8" w:space="0" w:color="4F81BD"/>
          <w:bottom w:val="single" w:sz="8" w:space="0" w:color="4F81BD"/>
          <w:right w:val="single" w:sz="8" w:space="0" w:color="4F81BD"/>
        </w:tblBorders>
        <w:tblLook w:val="04A0"/>
      </w:tblPr>
      <w:tblGrid>
        <w:gridCol w:w="4147"/>
        <w:gridCol w:w="2074"/>
        <w:gridCol w:w="2074"/>
      </w:tblGrid>
      <w:tr w:rsidR="00CD0D59" w:rsidTr="009165F4">
        <w:tc>
          <w:tcPr>
            <w:tcW w:w="8295" w:type="dxa"/>
            <w:gridSpan w:val="3"/>
            <w:tcBorders>
              <w:top w:val="single" w:sz="8" w:space="0" w:color="CEB966" w:themeColor="accent1"/>
              <w:left w:val="single" w:sz="8" w:space="0" w:color="CEB966" w:themeColor="accent1"/>
              <w:right w:val="single" w:sz="8" w:space="0" w:color="CEB966" w:themeColor="accent1"/>
            </w:tcBorders>
            <w:shd w:val="clear" w:color="auto" w:fill="CEB966" w:themeFill="accent1"/>
          </w:tcPr>
          <w:p w:rsidR="00CD0D59" w:rsidRPr="003A2B33" w:rsidRDefault="00CD0D59" w:rsidP="00CD0D59">
            <w:pPr>
              <w:spacing w:after="0"/>
              <w:jc w:val="center"/>
              <w:rPr>
                <w:b/>
                <w:bCs/>
                <w:color w:val="FFFFFF" w:themeColor="background1"/>
              </w:rPr>
            </w:pPr>
            <w:r w:rsidRPr="003A2B33">
              <w:rPr>
                <w:b/>
                <w:bCs/>
                <w:color w:val="FFFFFF" w:themeColor="background1"/>
              </w:rPr>
              <w:t>CALIFICACIÓN PARCIAL DE LA DEMANDA ENERGÉTICA DE CALEFACCIÓN Y REFRIGERACIÓN</w:t>
            </w:r>
          </w:p>
        </w:tc>
      </w:tr>
      <w:tr w:rsidR="00CD0D59" w:rsidTr="009165F4">
        <w:tc>
          <w:tcPr>
            <w:tcW w:w="4147" w:type="dxa"/>
            <w:tcBorders>
              <w:top w:val="single" w:sz="8" w:space="0" w:color="CEB966" w:themeColor="accent1"/>
              <w:left w:val="single" w:sz="8" w:space="0" w:color="CEB966" w:themeColor="accent1"/>
              <w:bottom w:val="single" w:sz="8" w:space="0" w:color="CEB966" w:themeColor="accent1"/>
            </w:tcBorders>
          </w:tcPr>
          <w:p w:rsidR="00CD0D59" w:rsidRPr="003A2B33" w:rsidRDefault="00CD0D59" w:rsidP="00CD0D59">
            <w:pPr>
              <w:spacing w:after="0"/>
              <w:jc w:val="center"/>
              <w:rPr>
                <w:b/>
                <w:bCs/>
              </w:rPr>
            </w:pPr>
          </w:p>
        </w:tc>
        <w:tc>
          <w:tcPr>
            <w:tcW w:w="2074" w:type="dxa"/>
            <w:tcBorders>
              <w:top w:val="single" w:sz="8" w:space="0" w:color="CEB966" w:themeColor="accent1"/>
              <w:bottom w:val="single" w:sz="8" w:space="0" w:color="CEB966" w:themeColor="accent1"/>
            </w:tcBorders>
          </w:tcPr>
          <w:p w:rsidR="00CD0D59" w:rsidRPr="00545EB7" w:rsidRDefault="00CD0D59" w:rsidP="00CD0D59">
            <w:pPr>
              <w:spacing w:after="0"/>
              <w:jc w:val="center"/>
            </w:pPr>
            <w:r w:rsidRPr="00545EB7">
              <w:t>Calificación</w:t>
            </w:r>
          </w:p>
        </w:tc>
        <w:tc>
          <w:tcPr>
            <w:tcW w:w="2074" w:type="dxa"/>
            <w:tcBorders>
              <w:top w:val="single" w:sz="8" w:space="0" w:color="CEB966" w:themeColor="accent1"/>
              <w:bottom w:val="single" w:sz="8" w:space="0" w:color="CEB966" w:themeColor="accent1"/>
              <w:right w:val="single" w:sz="8" w:space="0" w:color="CEB966" w:themeColor="accent1"/>
            </w:tcBorders>
          </w:tcPr>
          <w:p w:rsidR="00CD0D59" w:rsidRPr="00545EB7" w:rsidRDefault="00CD0D59" w:rsidP="00CD0D59">
            <w:pPr>
              <w:spacing w:after="0"/>
              <w:jc w:val="center"/>
            </w:pPr>
            <w:r w:rsidRPr="00545EB7">
              <w:t>Demanda</w:t>
            </w:r>
          </w:p>
        </w:tc>
      </w:tr>
      <w:tr w:rsidR="00CD0D59" w:rsidTr="009165F4">
        <w:tc>
          <w:tcPr>
            <w:tcW w:w="4147" w:type="dxa"/>
            <w:tcBorders>
              <w:left w:val="single" w:sz="8" w:space="0" w:color="CEB966" w:themeColor="accent1"/>
            </w:tcBorders>
          </w:tcPr>
          <w:p w:rsidR="00CD0D59" w:rsidRPr="003A2B33" w:rsidRDefault="00CD0D59" w:rsidP="00CD0D59">
            <w:pPr>
              <w:spacing w:after="0"/>
              <w:jc w:val="center"/>
              <w:rPr>
                <w:b/>
                <w:bCs/>
              </w:rPr>
            </w:pPr>
            <w:r w:rsidRPr="003A2B33">
              <w:rPr>
                <w:b/>
                <w:bCs/>
              </w:rPr>
              <w:t>DEMANDA DE CALEFACCIÓN</w:t>
            </w:r>
          </w:p>
        </w:tc>
        <w:tc>
          <w:tcPr>
            <w:tcW w:w="2074" w:type="dxa"/>
          </w:tcPr>
          <w:p w:rsidR="00CD0D59" w:rsidRPr="009165F4" w:rsidRDefault="009165F4" w:rsidP="00CD0D59">
            <w:pPr>
              <w:spacing w:after="0"/>
              <w:jc w:val="center"/>
              <w:rPr>
                <w:rStyle w:val="nfasissutil"/>
              </w:rPr>
            </w:pPr>
            <w:r>
              <w:rPr>
                <w:rStyle w:val="nfasissutil"/>
              </w:rPr>
              <w:t>[</w:t>
            </w:r>
            <w:r w:rsidR="00CD0D59" w:rsidRPr="009165F4">
              <w:rPr>
                <w:rStyle w:val="nfasissutil"/>
              </w:rPr>
              <w:t>X</w:t>
            </w:r>
          </w:p>
        </w:tc>
        <w:tc>
          <w:tcPr>
            <w:tcW w:w="2074" w:type="dxa"/>
            <w:tcBorders>
              <w:right w:val="single" w:sz="8" w:space="0" w:color="CEB966" w:themeColor="accent1"/>
            </w:tcBorders>
          </w:tcPr>
          <w:p w:rsidR="00CD0D59" w:rsidRPr="009165F4" w:rsidRDefault="00CD0D59" w:rsidP="00CD0D59">
            <w:pPr>
              <w:spacing w:after="0"/>
              <w:jc w:val="center"/>
              <w:rPr>
                <w:rStyle w:val="nfasissutil"/>
              </w:rPr>
            </w:pPr>
            <w:r w:rsidRPr="009165F4">
              <w:rPr>
                <w:rStyle w:val="nfasissutil"/>
              </w:rPr>
              <w:t>XXXX kWh/m2∙año</w:t>
            </w:r>
            <w:r w:rsidR="009165F4">
              <w:rPr>
                <w:rStyle w:val="nfasissutil"/>
              </w:rPr>
              <w:t>]</w:t>
            </w:r>
          </w:p>
        </w:tc>
      </w:tr>
      <w:tr w:rsidR="00CD0D59" w:rsidRPr="000662A6" w:rsidTr="009165F4">
        <w:tc>
          <w:tcPr>
            <w:tcW w:w="4147" w:type="dxa"/>
            <w:tcBorders>
              <w:top w:val="single" w:sz="8" w:space="0" w:color="CEB966" w:themeColor="accent1"/>
              <w:left w:val="single" w:sz="8" w:space="0" w:color="CEB966" w:themeColor="accent1"/>
              <w:bottom w:val="single" w:sz="8" w:space="0" w:color="CEB966" w:themeColor="accent1"/>
            </w:tcBorders>
            <w:vAlign w:val="center"/>
          </w:tcPr>
          <w:p w:rsidR="00CD0D59" w:rsidRPr="003A2B33" w:rsidRDefault="00CD0D59" w:rsidP="00CD0D59">
            <w:pPr>
              <w:spacing w:after="0"/>
              <w:jc w:val="center"/>
              <w:rPr>
                <w:b/>
                <w:bCs/>
              </w:rPr>
            </w:pPr>
            <w:r w:rsidRPr="003A2B33">
              <w:rPr>
                <w:b/>
                <w:bCs/>
              </w:rPr>
              <w:t>DEMANDA DE REFRIGERACIÓN</w:t>
            </w:r>
          </w:p>
        </w:tc>
        <w:tc>
          <w:tcPr>
            <w:tcW w:w="2074" w:type="dxa"/>
            <w:tcBorders>
              <w:top w:val="single" w:sz="8" w:space="0" w:color="CEB966" w:themeColor="accent1"/>
              <w:bottom w:val="single" w:sz="8" w:space="0" w:color="CEB966" w:themeColor="accent1"/>
            </w:tcBorders>
            <w:vAlign w:val="center"/>
          </w:tcPr>
          <w:p w:rsidR="00CD0D59" w:rsidRPr="009165F4" w:rsidRDefault="009165F4" w:rsidP="00CD0D59">
            <w:pPr>
              <w:spacing w:after="0"/>
              <w:jc w:val="center"/>
              <w:rPr>
                <w:rStyle w:val="nfasissutil"/>
              </w:rPr>
            </w:pPr>
            <w:r>
              <w:rPr>
                <w:rStyle w:val="nfasissutil"/>
              </w:rPr>
              <w:t>[</w:t>
            </w:r>
            <w:r w:rsidR="00CD0D59" w:rsidRPr="009165F4">
              <w:rPr>
                <w:rStyle w:val="nfasissutil"/>
              </w:rPr>
              <w:t>X</w:t>
            </w:r>
          </w:p>
        </w:tc>
        <w:tc>
          <w:tcPr>
            <w:tcW w:w="2074" w:type="dxa"/>
            <w:tcBorders>
              <w:top w:val="single" w:sz="8" w:space="0" w:color="CEB966" w:themeColor="accent1"/>
              <w:bottom w:val="single" w:sz="8" w:space="0" w:color="CEB966" w:themeColor="accent1"/>
              <w:right w:val="single" w:sz="8" w:space="0" w:color="CEB966" w:themeColor="accent1"/>
            </w:tcBorders>
            <w:vAlign w:val="center"/>
          </w:tcPr>
          <w:p w:rsidR="00CD0D59" w:rsidRPr="009165F4" w:rsidRDefault="00CD0D59" w:rsidP="00CD0D59">
            <w:pPr>
              <w:spacing w:after="0"/>
              <w:jc w:val="center"/>
              <w:rPr>
                <w:rStyle w:val="nfasissutil"/>
              </w:rPr>
            </w:pPr>
            <w:r w:rsidRPr="009165F4">
              <w:rPr>
                <w:rStyle w:val="nfasissutil"/>
              </w:rPr>
              <w:t>XXXX kWh/m2∙año</w:t>
            </w:r>
            <w:r w:rsidR="009165F4">
              <w:rPr>
                <w:rStyle w:val="nfasissutil"/>
              </w:rPr>
              <w:t>]</w:t>
            </w:r>
          </w:p>
        </w:tc>
      </w:tr>
    </w:tbl>
    <w:p w:rsidR="00CD0D59" w:rsidRDefault="00CD0D59" w:rsidP="00CD0D59">
      <w:pPr>
        <w:ind w:left="708"/>
      </w:pPr>
    </w:p>
    <w:p w:rsidR="00CD0D59" w:rsidRDefault="00CD0D59">
      <w:r>
        <w:br w:type="page"/>
      </w:r>
    </w:p>
    <w:p w:rsidR="00CD0D59" w:rsidRDefault="00CD0D59" w:rsidP="00CD0D59">
      <w:pPr>
        <w:ind w:left="708"/>
      </w:pPr>
    </w:p>
    <w:tbl>
      <w:tblPr>
        <w:tblW w:w="0" w:type="auto"/>
        <w:tblInd w:w="675" w:type="dxa"/>
        <w:tblBorders>
          <w:top w:val="single" w:sz="8" w:space="0" w:color="4F81BD"/>
          <w:left w:val="single" w:sz="8" w:space="0" w:color="4F81BD"/>
          <w:bottom w:val="single" w:sz="8" w:space="0" w:color="4F81BD"/>
          <w:right w:val="single" w:sz="8" w:space="0" w:color="4F81BD"/>
        </w:tblBorders>
        <w:tblLook w:val="04A0"/>
      </w:tblPr>
      <w:tblGrid>
        <w:gridCol w:w="2534"/>
        <w:gridCol w:w="1705"/>
        <w:gridCol w:w="2074"/>
        <w:gridCol w:w="2074"/>
      </w:tblGrid>
      <w:tr w:rsidR="00CD0D59" w:rsidTr="009165F4">
        <w:tc>
          <w:tcPr>
            <w:tcW w:w="8387" w:type="dxa"/>
            <w:gridSpan w:val="4"/>
            <w:shd w:val="clear" w:color="auto" w:fill="CEB966" w:themeFill="accent1"/>
          </w:tcPr>
          <w:p w:rsidR="00CD0D59" w:rsidRPr="003A2B33" w:rsidRDefault="00CD0D59" w:rsidP="00CD0D59">
            <w:pPr>
              <w:spacing w:after="0"/>
              <w:jc w:val="center"/>
              <w:rPr>
                <w:b/>
                <w:bCs/>
                <w:color w:val="FFFFFF" w:themeColor="background1"/>
              </w:rPr>
            </w:pPr>
            <w:r w:rsidRPr="003A2B33">
              <w:rPr>
                <w:b/>
                <w:bCs/>
                <w:color w:val="FFFFFF" w:themeColor="background1"/>
              </w:rPr>
              <w:t>CALIFICACIÓN PARCIAL DEL CONSUMO DE ENERGÍA PRIMARIA</w:t>
            </w:r>
          </w:p>
        </w:tc>
      </w:tr>
      <w:tr w:rsidR="00CD0D59" w:rsidTr="009165F4">
        <w:tc>
          <w:tcPr>
            <w:tcW w:w="4239" w:type="dxa"/>
            <w:gridSpan w:val="2"/>
            <w:tcBorders>
              <w:top w:val="single" w:sz="8" w:space="0" w:color="CEB966" w:themeColor="accent1"/>
              <w:left w:val="single" w:sz="8" w:space="0" w:color="CEB966" w:themeColor="accent1"/>
              <w:bottom w:val="single" w:sz="8" w:space="0" w:color="CEB966" w:themeColor="accent1"/>
            </w:tcBorders>
            <w:vAlign w:val="center"/>
          </w:tcPr>
          <w:p w:rsidR="00CD0D59" w:rsidRPr="003A2B33" w:rsidRDefault="00CD0D59" w:rsidP="00CD0D59">
            <w:pPr>
              <w:spacing w:after="0"/>
              <w:jc w:val="center"/>
              <w:rPr>
                <w:b/>
                <w:bCs/>
              </w:rPr>
            </w:pPr>
          </w:p>
        </w:tc>
        <w:tc>
          <w:tcPr>
            <w:tcW w:w="2074" w:type="dxa"/>
            <w:tcBorders>
              <w:top w:val="single" w:sz="8" w:space="0" w:color="CEB966" w:themeColor="accent1"/>
              <w:bottom w:val="single" w:sz="8" w:space="0" w:color="CEB966" w:themeColor="accent1"/>
            </w:tcBorders>
            <w:vAlign w:val="center"/>
          </w:tcPr>
          <w:p w:rsidR="00CD0D59" w:rsidRPr="00545EB7" w:rsidRDefault="00CD0D59" w:rsidP="00CD0D59">
            <w:pPr>
              <w:spacing w:after="0"/>
              <w:jc w:val="center"/>
            </w:pPr>
            <w:r w:rsidRPr="00545EB7">
              <w:t>Calificación</w:t>
            </w:r>
          </w:p>
        </w:tc>
        <w:tc>
          <w:tcPr>
            <w:tcW w:w="2074" w:type="dxa"/>
            <w:tcBorders>
              <w:top w:val="single" w:sz="8" w:space="0" w:color="CEB966" w:themeColor="accent1"/>
              <w:bottom w:val="single" w:sz="8" w:space="0" w:color="CEB966" w:themeColor="accent1"/>
              <w:right w:val="single" w:sz="8" w:space="0" w:color="CEB966" w:themeColor="accent1"/>
            </w:tcBorders>
            <w:vAlign w:val="center"/>
          </w:tcPr>
          <w:p w:rsidR="00CD0D59" w:rsidRPr="00545EB7" w:rsidRDefault="00CD0D59" w:rsidP="00CD0D59">
            <w:pPr>
              <w:spacing w:after="0"/>
              <w:jc w:val="center"/>
            </w:pPr>
            <w:r>
              <w:t>Energía primaria consumida</w:t>
            </w:r>
          </w:p>
        </w:tc>
      </w:tr>
      <w:tr w:rsidR="009165F4" w:rsidTr="009165F4">
        <w:tc>
          <w:tcPr>
            <w:tcW w:w="4239" w:type="dxa"/>
            <w:gridSpan w:val="2"/>
          </w:tcPr>
          <w:p w:rsidR="009165F4" w:rsidRPr="003A2B33" w:rsidRDefault="009165F4" w:rsidP="00CD0D59">
            <w:pPr>
              <w:spacing w:after="0"/>
              <w:rPr>
                <w:b/>
                <w:bCs/>
              </w:rPr>
            </w:pPr>
            <w:r>
              <w:rPr>
                <w:b/>
                <w:bCs/>
              </w:rPr>
              <w:t>INDICADOR GLOB</w:t>
            </w:r>
            <w:r w:rsidRPr="003A2B33">
              <w:rPr>
                <w:b/>
                <w:bCs/>
              </w:rPr>
              <w:t>AL</w:t>
            </w:r>
          </w:p>
        </w:tc>
        <w:tc>
          <w:tcPr>
            <w:tcW w:w="2074" w:type="dxa"/>
          </w:tcPr>
          <w:p w:rsidR="009165F4" w:rsidRPr="009165F4" w:rsidRDefault="009165F4" w:rsidP="009165F4">
            <w:pPr>
              <w:spacing w:after="0"/>
              <w:jc w:val="center"/>
              <w:rPr>
                <w:rStyle w:val="nfasissutil"/>
              </w:rPr>
            </w:pPr>
            <w:r>
              <w:rPr>
                <w:rStyle w:val="nfasissutil"/>
              </w:rPr>
              <w:t>[</w:t>
            </w:r>
            <w:r w:rsidRPr="009165F4">
              <w:rPr>
                <w:rStyle w:val="nfasissutil"/>
              </w:rPr>
              <w:t>X</w:t>
            </w:r>
          </w:p>
        </w:tc>
        <w:tc>
          <w:tcPr>
            <w:tcW w:w="2074" w:type="dxa"/>
          </w:tcPr>
          <w:p w:rsidR="009165F4" w:rsidRPr="009165F4" w:rsidRDefault="009165F4" w:rsidP="009165F4">
            <w:pPr>
              <w:spacing w:after="0"/>
              <w:jc w:val="center"/>
              <w:rPr>
                <w:rStyle w:val="nfasissutil"/>
              </w:rPr>
            </w:pPr>
            <w:r w:rsidRPr="009165F4">
              <w:rPr>
                <w:rStyle w:val="nfasissutil"/>
              </w:rPr>
              <w:t>XXXX kWh/m2∙año</w:t>
            </w:r>
            <w:r>
              <w:rPr>
                <w:rStyle w:val="nfasissutil"/>
              </w:rPr>
              <w:t>]</w:t>
            </w:r>
          </w:p>
        </w:tc>
      </w:tr>
      <w:tr w:rsidR="00CD0D59" w:rsidRPr="003A2B33" w:rsidTr="009165F4">
        <w:tc>
          <w:tcPr>
            <w:tcW w:w="4239" w:type="dxa"/>
            <w:gridSpan w:val="2"/>
            <w:tcBorders>
              <w:top w:val="single" w:sz="8" w:space="0" w:color="CEB966" w:themeColor="accent1"/>
              <w:left w:val="single" w:sz="8" w:space="0" w:color="CEB966" w:themeColor="accent1"/>
              <w:bottom w:val="single" w:sz="8" w:space="0" w:color="CEB966" w:themeColor="accent1"/>
            </w:tcBorders>
          </w:tcPr>
          <w:p w:rsidR="00CD0D59" w:rsidRPr="003A2B33" w:rsidRDefault="00CD0D59" w:rsidP="00CD0D59">
            <w:pPr>
              <w:spacing w:after="0"/>
              <w:rPr>
                <w:b/>
                <w:bCs/>
                <w:sz w:val="10"/>
                <w:szCs w:val="10"/>
              </w:rPr>
            </w:pPr>
          </w:p>
        </w:tc>
        <w:tc>
          <w:tcPr>
            <w:tcW w:w="2074" w:type="dxa"/>
            <w:tcBorders>
              <w:top w:val="single" w:sz="8" w:space="0" w:color="CEB966" w:themeColor="accent1"/>
              <w:bottom w:val="single" w:sz="8" w:space="0" w:color="CEB966" w:themeColor="accent1"/>
            </w:tcBorders>
          </w:tcPr>
          <w:p w:rsidR="00CD0D59" w:rsidRPr="009165F4" w:rsidRDefault="00CD0D59" w:rsidP="00CD0D59">
            <w:pPr>
              <w:spacing w:after="0"/>
              <w:jc w:val="center"/>
              <w:rPr>
                <w:rStyle w:val="nfasissutil"/>
              </w:rPr>
            </w:pPr>
          </w:p>
        </w:tc>
        <w:tc>
          <w:tcPr>
            <w:tcW w:w="2074" w:type="dxa"/>
            <w:tcBorders>
              <w:top w:val="single" w:sz="8" w:space="0" w:color="CEB966" w:themeColor="accent1"/>
              <w:bottom w:val="single" w:sz="8" w:space="0" w:color="CEB966" w:themeColor="accent1"/>
              <w:right w:val="single" w:sz="8" w:space="0" w:color="CEB966" w:themeColor="accent1"/>
            </w:tcBorders>
          </w:tcPr>
          <w:p w:rsidR="00CD0D59" w:rsidRPr="009165F4" w:rsidRDefault="00CD0D59" w:rsidP="00CD0D59">
            <w:pPr>
              <w:spacing w:after="0"/>
              <w:jc w:val="center"/>
              <w:rPr>
                <w:rStyle w:val="nfasissutil"/>
              </w:rPr>
            </w:pPr>
          </w:p>
        </w:tc>
      </w:tr>
      <w:tr w:rsidR="009165F4" w:rsidRPr="000662A6" w:rsidTr="009165F4">
        <w:tc>
          <w:tcPr>
            <w:tcW w:w="2534" w:type="dxa"/>
            <w:vMerge w:val="restart"/>
            <w:vAlign w:val="center"/>
          </w:tcPr>
          <w:p w:rsidR="009165F4" w:rsidRPr="003A2B33" w:rsidRDefault="009165F4" w:rsidP="00CD0D59">
            <w:pPr>
              <w:spacing w:after="0"/>
              <w:rPr>
                <w:b/>
                <w:bCs/>
              </w:rPr>
            </w:pPr>
            <w:r w:rsidRPr="003A2B33">
              <w:rPr>
                <w:b/>
                <w:bCs/>
              </w:rPr>
              <w:t>INDICADORES PARCIALES</w:t>
            </w:r>
          </w:p>
        </w:tc>
        <w:tc>
          <w:tcPr>
            <w:tcW w:w="1705" w:type="dxa"/>
            <w:vAlign w:val="center"/>
          </w:tcPr>
          <w:p w:rsidR="009165F4" w:rsidRPr="003A2B33" w:rsidRDefault="009165F4" w:rsidP="00CD0D59">
            <w:pPr>
              <w:spacing w:after="0"/>
              <w:rPr>
                <w:b/>
                <w:bCs/>
              </w:rPr>
            </w:pPr>
            <w:r w:rsidRPr="003A2B33">
              <w:rPr>
                <w:b/>
                <w:bCs/>
              </w:rPr>
              <w:t>CALEFACCIÓN</w:t>
            </w:r>
          </w:p>
        </w:tc>
        <w:tc>
          <w:tcPr>
            <w:tcW w:w="2074" w:type="dxa"/>
          </w:tcPr>
          <w:p w:rsidR="009165F4" w:rsidRPr="009165F4" w:rsidRDefault="009165F4" w:rsidP="009165F4">
            <w:pPr>
              <w:spacing w:after="0"/>
              <w:jc w:val="center"/>
              <w:rPr>
                <w:rStyle w:val="nfasissutil"/>
              </w:rPr>
            </w:pPr>
            <w:r>
              <w:rPr>
                <w:rStyle w:val="nfasissutil"/>
              </w:rPr>
              <w:t>[</w:t>
            </w:r>
            <w:r w:rsidRPr="009165F4">
              <w:rPr>
                <w:rStyle w:val="nfasissutil"/>
              </w:rPr>
              <w:t>X</w:t>
            </w:r>
          </w:p>
        </w:tc>
        <w:tc>
          <w:tcPr>
            <w:tcW w:w="2074" w:type="dxa"/>
          </w:tcPr>
          <w:p w:rsidR="009165F4" w:rsidRPr="009165F4" w:rsidRDefault="009165F4" w:rsidP="009165F4">
            <w:pPr>
              <w:spacing w:after="0"/>
              <w:jc w:val="center"/>
              <w:rPr>
                <w:rStyle w:val="nfasissutil"/>
              </w:rPr>
            </w:pPr>
            <w:r w:rsidRPr="009165F4">
              <w:rPr>
                <w:rStyle w:val="nfasissutil"/>
              </w:rPr>
              <w:t>XXXX kWh/m2∙año</w:t>
            </w:r>
            <w:r>
              <w:rPr>
                <w:rStyle w:val="nfasissutil"/>
              </w:rPr>
              <w:t>]</w:t>
            </w:r>
          </w:p>
        </w:tc>
      </w:tr>
      <w:tr w:rsidR="009165F4" w:rsidRPr="000662A6" w:rsidTr="009165F4">
        <w:tc>
          <w:tcPr>
            <w:tcW w:w="2534" w:type="dxa"/>
            <w:vMerge/>
            <w:tcBorders>
              <w:top w:val="single" w:sz="8" w:space="0" w:color="CEB966" w:themeColor="accent1"/>
              <w:left w:val="single" w:sz="8" w:space="0" w:color="CEB966" w:themeColor="accent1"/>
              <w:bottom w:val="single" w:sz="8" w:space="0" w:color="CEB966" w:themeColor="accent1"/>
            </w:tcBorders>
            <w:vAlign w:val="center"/>
          </w:tcPr>
          <w:p w:rsidR="009165F4" w:rsidRPr="003A2B33" w:rsidRDefault="009165F4" w:rsidP="00CD0D59">
            <w:pPr>
              <w:spacing w:after="0"/>
              <w:rPr>
                <w:b/>
                <w:bCs/>
              </w:rPr>
            </w:pPr>
          </w:p>
        </w:tc>
        <w:tc>
          <w:tcPr>
            <w:tcW w:w="1705" w:type="dxa"/>
            <w:tcBorders>
              <w:top w:val="single" w:sz="8" w:space="0" w:color="CEB966" w:themeColor="accent1"/>
              <w:bottom w:val="single" w:sz="8" w:space="0" w:color="CEB966" w:themeColor="accent1"/>
            </w:tcBorders>
            <w:vAlign w:val="center"/>
          </w:tcPr>
          <w:p w:rsidR="009165F4" w:rsidRPr="003A2B33" w:rsidRDefault="009165F4" w:rsidP="00CD0D59">
            <w:pPr>
              <w:spacing w:after="0"/>
              <w:rPr>
                <w:b/>
                <w:bCs/>
              </w:rPr>
            </w:pPr>
            <w:r w:rsidRPr="003A2B33">
              <w:rPr>
                <w:b/>
                <w:bCs/>
              </w:rPr>
              <w:t>ACS</w:t>
            </w:r>
          </w:p>
        </w:tc>
        <w:tc>
          <w:tcPr>
            <w:tcW w:w="2074" w:type="dxa"/>
            <w:tcBorders>
              <w:top w:val="single" w:sz="8" w:space="0" w:color="CEB966" w:themeColor="accent1"/>
              <w:bottom w:val="single" w:sz="8" w:space="0" w:color="CEB966" w:themeColor="accent1"/>
            </w:tcBorders>
          </w:tcPr>
          <w:p w:rsidR="009165F4" w:rsidRPr="009165F4" w:rsidRDefault="009165F4" w:rsidP="009165F4">
            <w:pPr>
              <w:spacing w:after="0"/>
              <w:jc w:val="center"/>
              <w:rPr>
                <w:rStyle w:val="nfasissutil"/>
              </w:rPr>
            </w:pPr>
            <w:r>
              <w:rPr>
                <w:rStyle w:val="nfasissutil"/>
              </w:rPr>
              <w:t>[</w:t>
            </w:r>
            <w:r w:rsidRPr="009165F4">
              <w:rPr>
                <w:rStyle w:val="nfasissutil"/>
              </w:rPr>
              <w:t>X</w:t>
            </w:r>
          </w:p>
        </w:tc>
        <w:tc>
          <w:tcPr>
            <w:tcW w:w="2074" w:type="dxa"/>
            <w:tcBorders>
              <w:top w:val="single" w:sz="8" w:space="0" w:color="CEB966" w:themeColor="accent1"/>
              <w:bottom w:val="single" w:sz="8" w:space="0" w:color="CEB966" w:themeColor="accent1"/>
              <w:right w:val="single" w:sz="8" w:space="0" w:color="CEB966" w:themeColor="accent1"/>
            </w:tcBorders>
          </w:tcPr>
          <w:p w:rsidR="009165F4" w:rsidRPr="009165F4" w:rsidRDefault="009165F4" w:rsidP="009165F4">
            <w:pPr>
              <w:spacing w:after="0"/>
              <w:jc w:val="center"/>
              <w:rPr>
                <w:rStyle w:val="nfasissutil"/>
              </w:rPr>
            </w:pPr>
            <w:r w:rsidRPr="009165F4">
              <w:rPr>
                <w:rStyle w:val="nfasissutil"/>
              </w:rPr>
              <w:t>XXXX kWh/m2∙año</w:t>
            </w:r>
            <w:r>
              <w:rPr>
                <w:rStyle w:val="nfasissutil"/>
              </w:rPr>
              <w:t>]</w:t>
            </w:r>
          </w:p>
        </w:tc>
      </w:tr>
      <w:tr w:rsidR="009165F4" w:rsidRPr="000662A6" w:rsidTr="009165F4">
        <w:tc>
          <w:tcPr>
            <w:tcW w:w="2534" w:type="dxa"/>
            <w:vMerge/>
            <w:vAlign w:val="center"/>
          </w:tcPr>
          <w:p w:rsidR="009165F4" w:rsidRPr="003A2B33" w:rsidRDefault="009165F4" w:rsidP="00CD0D59">
            <w:pPr>
              <w:spacing w:after="0"/>
              <w:rPr>
                <w:b/>
                <w:bCs/>
              </w:rPr>
            </w:pPr>
          </w:p>
        </w:tc>
        <w:tc>
          <w:tcPr>
            <w:tcW w:w="1705" w:type="dxa"/>
            <w:vAlign w:val="center"/>
          </w:tcPr>
          <w:p w:rsidR="009165F4" w:rsidRPr="003A2B33" w:rsidRDefault="009165F4" w:rsidP="00CD0D59">
            <w:pPr>
              <w:spacing w:after="0"/>
              <w:rPr>
                <w:b/>
                <w:bCs/>
              </w:rPr>
            </w:pPr>
            <w:r w:rsidRPr="003A2B33">
              <w:rPr>
                <w:b/>
                <w:bCs/>
              </w:rPr>
              <w:t>REFRIGERACIÓN</w:t>
            </w:r>
          </w:p>
        </w:tc>
        <w:tc>
          <w:tcPr>
            <w:tcW w:w="2074" w:type="dxa"/>
          </w:tcPr>
          <w:p w:rsidR="009165F4" w:rsidRPr="009165F4" w:rsidRDefault="009165F4" w:rsidP="009165F4">
            <w:pPr>
              <w:spacing w:after="0"/>
              <w:jc w:val="center"/>
              <w:rPr>
                <w:rStyle w:val="nfasissutil"/>
              </w:rPr>
            </w:pPr>
            <w:r>
              <w:rPr>
                <w:rStyle w:val="nfasissutil"/>
              </w:rPr>
              <w:t>[</w:t>
            </w:r>
            <w:r w:rsidRPr="009165F4">
              <w:rPr>
                <w:rStyle w:val="nfasissutil"/>
              </w:rPr>
              <w:t>X</w:t>
            </w:r>
          </w:p>
        </w:tc>
        <w:tc>
          <w:tcPr>
            <w:tcW w:w="2074" w:type="dxa"/>
          </w:tcPr>
          <w:p w:rsidR="009165F4" w:rsidRPr="009165F4" w:rsidRDefault="009165F4" w:rsidP="009165F4">
            <w:pPr>
              <w:spacing w:after="0"/>
              <w:jc w:val="center"/>
              <w:rPr>
                <w:rStyle w:val="nfasissutil"/>
              </w:rPr>
            </w:pPr>
            <w:r w:rsidRPr="009165F4">
              <w:rPr>
                <w:rStyle w:val="nfasissutil"/>
              </w:rPr>
              <w:t>XXXX kWh/m2∙año</w:t>
            </w:r>
            <w:r>
              <w:rPr>
                <w:rStyle w:val="nfasissutil"/>
              </w:rPr>
              <w:t>]</w:t>
            </w:r>
          </w:p>
        </w:tc>
      </w:tr>
      <w:tr w:rsidR="009165F4" w:rsidRPr="000662A6" w:rsidTr="009165F4">
        <w:tc>
          <w:tcPr>
            <w:tcW w:w="2534" w:type="dxa"/>
            <w:vAlign w:val="center"/>
          </w:tcPr>
          <w:p w:rsidR="009165F4" w:rsidRPr="003A2B33" w:rsidRDefault="009165F4" w:rsidP="00CD0D59">
            <w:pPr>
              <w:spacing w:after="0"/>
              <w:rPr>
                <w:b/>
                <w:bCs/>
              </w:rPr>
            </w:pPr>
          </w:p>
        </w:tc>
        <w:tc>
          <w:tcPr>
            <w:tcW w:w="1705" w:type="dxa"/>
            <w:vAlign w:val="center"/>
          </w:tcPr>
          <w:p w:rsidR="009165F4" w:rsidRPr="003A2B33" w:rsidRDefault="009165F4" w:rsidP="009165F4">
            <w:pPr>
              <w:spacing w:after="0"/>
              <w:rPr>
                <w:b/>
                <w:bCs/>
              </w:rPr>
            </w:pPr>
            <w:r>
              <w:rPr>
                <w:b/>
                <w:bCs/>
              </w:rPr>
              <w:t>ILUMINACIÓN</w:t>
            </w:r>
          </w:p>
        </w:tc>
        <w:tc>
          <w:tcPr>
            <w:tcW w:w="2074" w:type="dxa"/>
          </w:tcPr>
          <w:p w:rsidR="009165F4" w:rsidRPr="009165F4" w:rsidRDefault="009165F4" w:rsidP="009165F4">
            <w:pPr>
              <w:spacing w:after="0"/>
              <w:jc w:val="center"/>
              <w:rPr>
                <w:rStyle w:val="nfasissutil"/>
              </w:rPr>
            </w:pPr>
            <w:r>
              <w:rPr>
                <w:rStyle w:val="nfasissutil"/>
              </w:rPr>
              <w:t>[</w:t>
            </w:r>
            <w:r w:rsidRPr="009165F4">
              <w:rPr>
                <w:rStyle w:val="nfasissutil"/>
              </w:rPr>
              <w:t>X</w:t>
            </w:r>
          </w:p>
        </w:tc>
        <w:tc>
          <w:tcPr>
            <w:tcW w:w="2074" w:type="dxa"/>
          </w:tcPr>
          <w:p w:rsidR="009165F4" w:rsidRPr="009165F4" w:rsidRDefault="009165F4" w:rsidP="009165F4">
            <w:pPr>
              <w:spacing w:after="0"/>
              <w:jc w:val="center"/>
              <w:rPr>
                <w:rStyle w:val="nfasissutil"/>
              </w:rPr>
            </w:pPr>
            <w:r w:rsidRPr="009165F4">
              <w:rPr>
                <w:rStyle w:val="nfasissutil"/>
              </w:rPr>
              <w:t>XXXX kWh/m2∙año</w:t>
            </w:r>
            <w:r>
              <w:rPr>
                <w:rStyle w:val="nfasissutil"/>
              </w:rPr>
              <w:t>]</w:t>
            </w:r>
          </w:p>
        </w:tc>
      </w:tr>
    </w:tbl>
    <w:p w:rsidR="00CD0D59" w:rsidRDefault="00CD0D59" w:rsidP="00CD0D59">
      <w:pPr>
        <w:ind w:left="708"/>
      </w:pPr>
    </w:p>
    <w:p w:rsidR="00CD0D59" w:rsidRPr="000D1694" w:rsidRDefault="009B4EB4" w:rsidP="009B4EB4">
      <w:r>
        <w:t>INTERPRETACIÓN DE LOS RESULTADOS</w:t>
      </w:r>
    </w:p>
    <w:p w:rsidR="00CD0D59" w:rsidRDefault="00CD0D59" w:rsidP="009B4EB4">
      <w:r>
        <w:t>Con la realización del certificado de eficiencia energética se obtiene una calificación energética global en una escala expresada entre la letra A (más eficiente) a la G (menos eficiente), basados en las emisiones de dióxido de carbono a la atmósfera como consecuencia del consumo energético de la edificación.</w:t>
      </w:r>
    </w:p>
    <w:p w:rsidR="00CD0D59" w:rsidRDefault="00CD0D59" w:rsidP="009B4EB4">
      <w:r w:rsidRPr="003C1F6F">
        <w:t>Además nos informa de otros valores igualmente importantes: la demanda energética de calefacción y refrigeración, y el consumo de energía primaria</w:t>
      </w:r>
      <w:r>
        <w:t xml:space="preserve">: </w:t>
      </w:r>
    </w:p>
    <w:p w:rsidR="00CD0D59" w:rsidRPr="000855DC" w:rsidRDefault="00CD0D59" w:rsidP="00CD0D59">
      <w:pPr>
        <w:pStyle w:val="Prrafodelista"/>
        <w:numPr>
          <w:ilvl w:val="0"/>
          <w:numId w:val="24"/>
        </w:numPr>
        <w:spacing w:after="0" w:line="240" w:lineRule="auto"/>
        <w:rPr>
          <w:rFonts w:ascii="Verdana" w:hAnsi="Verdana"/>
          <w:sz w:val="15"/>
          <w:szCs w:val="15"/>
        </w:rPr>
      </w:pPr>
      <w:r w:rsidRPr="000855DC">
        <w:t xml:space="preserve">La calificación parcial de la </w:t>
      </w:r>
      <w:r w:rsidRPr="000855DC">
        <w:rPr>
          <w:b/>
        </w:rPr>
        <w:t>demanda energética</w:t>
      </w:r>
      <w:r w:rsidRPr="000855DC">
        <w:t xml:space="preserve"> (calefacción, refrigeración</w:t>
      </w:r>
      <w:r>
        <w:t>,</w:t>
      </w:r>
      <w:r w:rsidRPr="000855DC">
        <w:t xml:space="preserve"> agua caliente</w:t>
      </w:r>
      <w:r>
        <w:t xml:space="preserve"> sanitaria e iluminación) </w:t>
      </w:r>
      <w:r w:rsidRPr="000855DC">
        <w:t xml:space="preserve">nos informa sobre la energía necesaria para que la </w:t>
      </w:r>
      <w:r>
        <w:t>vivienda, edificio o local esté</w:t>
      </w:r>
      <w:r w:rsidRPr="000855DC">
        <w:t xml:space="preserve"> en funcionamiento</w:t>
      </w:r>
      <w:r>
        <w:t xml:space="preserve"> manteniendo</w:t>
      </w:r>
      <w:r w:rsidRPr="000855DC">
        <w:t xml:space="preserve"> unas condiciones medias de confort, con independencia de la instalación utilizada. Cuanto más se acerque la </w:t>
      </w:r>
      <w:r>
        <w:t xml:space="preserve">calificación de un edificio a la letra </w:t>
      </w:r>
      <w:r w:rsidRPr="000855DC">
        <w:t>A, menos energía necesitar</w:t>
      </w:r>
      <w:r>
        <w:t>á</w:t>
      </w:r>
      <w:r w:rsidRPr="000855DC">
        <w:t xml:space="preserve"> para su funcionamiento.</w:t>
      </w:r>
      <w:r w:rsidRPr="000855DC">
        <w:rPr>
          <w:rFonts w:ascii="Verdana" w:hAnsi="Verdana"/>
          <w:sz w:val="15"/>
          <w:szCs w:val="15"/>
        </w:rPr>
        <w:t> </w:t>
      </w:r>
    </w:p>
    <w:p w:rsidR="00CD0D59" w:rsidRDefault="00CD0D59" w:rsidP="00CD0D59">
      <w:pPr>
        <w:pStyle w:val="Prrafodelista"/>
        <w:numPr>
          <w:ilvl w:val="0"/>
          <w:numId w:val="24"/>
        </w:numPr>
        <w:shd w:val="clear" w:color="auto" w:fill="FFFFFF"/>
        <w:spacing w:after="0" w:line="240" w:lineRule="auto"/>
      </w:pPr>
      <w:r w:rsidRPr="000855DC">
        <w:t xml:space="preserve">La calificación parcial del </w:t>
      </w:r>
      <w:r w:rsidRPr="000855DC">
        <w:rPr>
          <w:b/>
        </w:rPr>
        <w:t>consumo de energía primaria</w:t>
      </w:r>
      <w:r>
        <w:t xml:space="preserve"> nos informa sobre</w:t>
      </w:r>
      <w:r w:rsidRPr="000855DC">
        <w:t xml:space="preserve"> la cantidad de energía consumida para el correcto funcionamiento del edificio. Tiene en cuenta la demanda del edificio, con la eficiencia de </w:t>
      </w:r>
      <w:r>
        <w:t>las instalaciones.</w:t>
      </w:r>
      <w:r w:rsidRPr="000855DC">
        <w:t xml:space="preserve"> </w:t>
      </w:r>
      <w:r>
        <w:t>E</w:t>
      </w:r>
      <w:r w:rsidRPr="000855DC">
        <w:t>st</w:t>
      </w:r>
      <w:r>
        <w:t>e indicador, de gran importancia para el consumidor</w:t>
      </w:r>
      <w:r w:rsidRPr="000855DC">
        <w:t>, indica el gasto económico de</w:t>
      </w:r>
      <w:r>
        <w:t>l inmueble en su funcionamiento</w:t>
      </w:r>
      <w:r w:rsidRPr="000855DC">
        <w:t xml:space="preserve"> </w:t>
      </w:r>
      <w:r>
        <w:t>(U</w:t>
      </w:r>
      <w:r w:rsidRPr="000855DC">
        <w:t xml:space="preserve">n edificio con calificación A </w:t>
      </w:r>
      <w:r>
        <w:t>consumirá</w:t>
      </w:r>
      <w:r w:rsidRPr="000855DC">
        <w:t xml:space="preserve"> much</w:t>
      </w:r>
      <w:r>
        <w:t>a</w:t>
      </w:r>
      <w:r w:rsidRPr="000855DC">
        <w:t xml:space="preserve"> menos energía que </w:t>
      </w:r>
      <w:r>
        <w:t>otro con</w:t>
      </w:r>
      <w:r w:rsidRPr="000855DC">
        <w:t xml:space="preserve"> calificación E o G</w:t>
      </w:r>
      <w:r>
        <w:t>)</w:t>
      </w:r>
      <w:r w:rsidRPr="000855DC">
        <w:t>.</w:t>
      </w:r>
    </w:p>
    <w:p w:rsidR="009B4EB4" w:rsidRPr="000855DC" w:rsidRDefault="009B4EB4" w:rsidP="009B4EB4">
      <w:pPr>
        <w:shd w:val="clear" w:color="auto" w:fill="FFFFFF"/>
        <w:spacing w:after="0" w:line="240" w:lineRule="auto"/>
      </w:pPr>
    </w:p>
    <w:p w:rsidR="00CD0D59" w:rsidRDefault="00CD0D59" w:rsidP="009B4EB4">
      <w:r>
        <w:t>Los anteriores indicadores nos dan una orientación para saber cómo actuar para reducir el consumo y la demanda de energía, teniendo en cuenta que estas indicaciones se calculan de forma estimada, conforme a los estándares de confort y uso normal de la vivienda.</w:t>
      </w:r>
    </w:p>
    <w:p w:rsidR="00CD0D59" w:rsidRDefault="00CD0D59" w:rsidP="009B4EB4">
      <w:r>
        <w:t>Dado que el consumo depende de la energía que demande la vivienda, así como del rendimiento de los equipos que en ella tengamos instalados, para reducir dicho consumo podemos actuar de dos formas distintas (bien por separado y o bien de forma conjunta):</w:t>
      </w:r>
    </w:p>
    <w:p w:rsidR="00CD0D59" w:rsidRPr="007A2688" w:rsidRDefault="00CD0D59" w:rsidP="00CD0D59">
      <w:pPr>
        <w:pStyle w:val="Prrafodelista"/>
        <w:numPr>
          <w:ilvl w:val="0"/>
          <w:numId w:val="22"/>
        </w:numPr>
        <w:spacing w:after="0" w:line="240" w:lineRule="auto"/>
      </w:pPr>
      <w:r w:rsidRPr="007A2688">
        <w:t xml:space="preserve">Reducir la demanda: Es decir, realizar mejoras en </w:t>
      </w:r>
      <w:r>
        <w:t>la envolvente térmica de nuestro edificio</w:t>
      </w:r>
      <w:r w:rsidRPr="007A2688">
        <w:t>, aislándol</w:t>
      </w:r>
      <w:r>
        <w:t>o</w:t>
      </w:r>
      <w:r w:rsidRPr="007A2688">
        <w:t xml:space="preserve"> mejor del exterior y, por tanto, precisando menor cantidad de energía para alcanzar las condiciones de confort en su interior.</w:t>
      </w:r>
    </w:p>
    <w:p w:rsidR="00CD0D59" w:rsidRDefault="00CD0D59" w:rsidP="00CD0D59">
      <w:pPr>
        <w:pStyle w:val="Prrafodelista"/>
        <w:numPr>
          <w:ilvl w:val="0"/>
          <w:numId w:val="22"/>
        </w:numPr>
        <w:spacing w:after="0" w:line="240" w:lineRule="auto"/>
      </w:pPr>
      <w:r w:rsidRPr="007A2688">
        <w:t>Aumentando el rendimiento de los equipos: Instalando equipos que nos proporcionen la misma cantidad de energía térmica que los existentes, pero con un consumo de energía primaria menor que el de éstos últimos.</w:t>
      </w:r>
    </w:p>
    <w:p w:rsidR="00CD0D59" w:rsidRDefault="00CD0D59" w:rsidP="009B4EB4">
      <w:r w:rsidRPr="00456878">
        <w:lastRenderedPageBreak/>
        <w:t xml:space="preserve">En el caso concreto de esta </w:t>
      </w:r>
      <w:r w:rsidR="00E65118">
        <w:t>edificación</w:t>
      </w:r>
      <w:r w:rsidRPr="00456878">
        <w:t>, el factor más perjudicial, a nivel de eficiencia energética, sería</w:t>
      </w:r>
      <w:r w:rsidR="00E65118">
        <w:t>:</w:t>
      </w:r>
    </w:p>
    <w:p w:rsidR="009B4EB4" w:rsidRPr="009B4EB4" w:rsidRDefault="009B4EB4" w:rsidP="009B4EB4">
      <w:pPr>
        <w:pStyle w:val="Prrafodelista"/>
        <w:rPr>
          <w:rStyle w:val="nfasissutil"/>
        </w:rPr>
      </w:pPr>
      <w:r>
        <w:rPr>
          <w:rStyle w:val="nfasissutil"/>
        </w:rPr>
        <w:t>[</w:t>
      </w:r>
      <w:r w:rsidRPr="009B4EB4">
        <w:rPr>
          <w:rStyle w:val="nfasissutil"/>
        </w:rPr>
        <w:t>Información para el técnico: Seleccionar de la lista anterior las que se adecúen al edificio considerado.</w:t>
      </w:r>
    </w:p>
    <w:p w:rsidR="00CD0D59" w:rsidRPr="009B4EB4" w:rsidRDefault="00CD0D59" w:rsidP="00CD0D59">
      <w:pPr>
        <w:pStyle w:val="Prrafodelista"/>
        <w:numPr>
          <w:ilvl w:val="0"/>
          <w:numId w:val="25"/>
        </w:numPr>
        <w:spacing w:after="0" w:line="240" w:lineRule="auto"/>
        <w:rPr>
          <w:rStyle w:val="nfasissutil"/>
        </w:rPr>
      </w:pPr>
      <w:r w:rsidRPr="009B4EB4">
        <w:rPr>
          <w:rStyle w:val="nfasissutil"/>
        </w:rPr>
        <w:t>Cerramiento exterior con alta transmitancia</w:t>
      </w:r>
    </w:p>
    <w:p w:rsidR="00CD0D59" w:rsidRPr="009B4EB4" w:rsidRDefault="00CD0D59" w:rsidP="00CD0D59">
      <w:pPr>
        <w:pStyle w:val="Prrafodelista"/>
        <w:numPr>
          <w:ilvl w:val="0"/>
          <w:numId w:val="25"/>
        </w:numPr>
        <w:spacing w:after="0" w:line="240" w:lineRule="auto"/>
        <w:rPr>
          <w:rStyle w:val="nfasissutil"/>
        </w:rPr>
      </w:pPr>
      <w:r w:rsidRPr="009B4EB4">
        <w:rPr>
          <w:rStyle w:val="nfasissutil"/>
        </w:rPr>
        <w:t>Carpinterías y vidrios exteriores con alta transmitancia</w:t>
      </w:r>
    </w:p>
    <w:p w:rsidR="00CD0D59" w:rsidRPr="009B4EB4" w:rsidRDefault="00CD0D59" w:rsidP="00CD0D59">
      <w:pPr>
        <w:pStyle w:val="Prrafodelista"/>
        <w:numPr>
          <w:ilvl w:val="0"/>
          <w:numId w:val="25"/>
        </w:numPr>
        <w:spacing w:after="0" w:line="240" w:lineRule="auto"/>
        <w:rPr>
          <w:rStyle w:val="nfasissutil"/>
        </w:rPr>
      </w:pPr>
      <w:r w:rsidRPr="009B4EB4">
        <w:rPr>
          <w:rStyle w:val="nfasissutil"/>
        </w:rPr>
        <w:t>Carpinterías exteriores poco estancas</w:t>
      </w:r>
    </w:p>
    <w:p w:rsidR="00CD0D59" w:rsidRPr="009B4EB4" w:rsidRDefault="00CD0D59" w:rsidP="00CD0D59">
      <w:pPr>
        <w:pStyle w:val="Prrafodelista"/>
        <w:numPr>
          <w:ilvl w:val="0"/>
          <w:numId w:val="25"/>
        </w:numPr>
        <w:spacing w:after="0" w:line="240" w:lineRule="auto"/>
        <w:rPr>
          <w:rStyle w:val="nfasissutil"/>
        </w:rPr>
      </w:pPr>
      <w:r w:rsidRPr="009B4EB4">
        <w:rPr>
          <w:rStyle w:val="nfasissutil"/>
        </w:rPr>
        <w:t xml:space="preserve">Instalaciones de calefacción y producción ACS eléctricas (caso Joule muy penalizado) </w:t>
      </w:r>
    </w:p>
    <w:p w:rsidR="00CD0D59" w:rsidRPr="009B4EB4" w:rsidRDefault="00CD0D59" w:rsidP="00CD0D59">
      <w:pPr>
        <w:pStyle w:val="Prrafodelista"/>
        <w:numPr>
          <w:ilvl w:val="0"/>
          <w:numId w:val="25"/>
        </w:numPr>
        <w:spacing w:after="0" w:line="240" w:lineRule="auto"/>
        <w:rPr>
          <w:rStyle w:val="nfasissutil"/>
        </w:rPr>
      </w:pPr>
      <w:r w:rsidRPr="009B4EB4">
        <w:rPr>
          <w:rStyle w:val="nfasissutil"/>
        </w:rPr>
        <w:t xml:space="preserve">Instalaciones antiguas con bajo rendimiento </w:t>
      </w:r>
    </w:p>
    <w:p w:rsidR="00CD0D59" w:rsidRPr="009B4EB4" w:rsidRDefault="00CD0D59" w:rsidP="00CD0D59">
      <w:pPr>
        <w:pStyle w:val="Prrafodelista"/>
        <w:numPr>
          <w:ilvl w:val="0"/>
          <w:numId w:val="25"/>
        </w:numPr>
        <w:spacing w:after="0" w:line="240" w:lineRule="auto"/>
        <w:rPr>
          <w:rStyle w:val="nfasissutil"/>
        </w:rPr>
      </w:pPr>
      <w:r w:rsidRPr="009B4EB4">
        <w:rPr>
          <w:rStyle w:val="nfasissutil"/>
        </w:rPr>
        <w:t xml:space="preserve">Orientación sur sin protecciones solares </w:t>
      </w:r>
    </w:p>
    <w:p w:rsidR="00CD0D59" w:rsidRPr="009B4EB4" w:rsidRDefault="00CD0D59" w:rsidP="00CD0D59">
      <w:pPr>
        <w:pStyle w:val="Prrafodelista"/>
        <w:numPr>
          <w:ilvl w:val="0"/>
          <w:numId w:val="25"/>
        </w:numPr>
        <w:spacing w:after="0" w:line="240" w:lineRule="auto"/>
        <w:rPr>
          <w:rStyle w:val="nfasissutil"/>
        </w:rPr>
      </w:pPr>
      <w:r w:rsidRPr="009B4EB4">
        <w:rPr>
          <w:rStyle w:val="nfasissutil"/>
        </w:rPr>
        <w:t>etc.</w:t>
      </w:r>
      <w:r w:rsidR="009B4EB4">
        <w:rPr>
          <w:rStyle w:val="nfasissutil"/>
        </w:rPr>
        <w:t>]</w:t>
      </w:r>
      <w:r w:rsidRPr="009B4EB4">
        <w:rPr>
          <w:rStyle w:val="nfasissutil"/>
        </w:rPr>
        <w:t xml:space="preserve"> </w:t>
      </w:r>
    </w:p>
    <w:p w:rsidR="00CD0D59" w:rsidRDefault="00CD0D59" w:rsidP="00E65118">
      <w:r w:rsidRPr="00456878">
        <w:t>En el present</w:t>
      </w:r>
      <w:r>
        <w:t>e</w:t>
      </w:r>
      <w:r w:rsidRPr="00456878">
        <w:t xml:space="preserve"> informe se detallan medidas de mejora para solventar las deficiencias anteriormente expuestas.</w:t>
      </w:r>
    </w:p>
    <w:p w:rsidR="00CD0D59" w:rsidRPr="005838A7" w:rsidRDefault="00E65118" w:rsidP="00E65118">
      <w:pPr>
        <w:pStyle w:val="Ttulo2"/>
      </w:pPr>
      <w:bookmarkStart w:id="17" w:name="_Toc377210775"/>
      <w:r>
        <w:t>E.</w:t>
      </w:r>
      <w:r w:rsidR="00843BD9">
        <w:t>1.</w:t>
      </w:r>
      <w:r w:rsidR="00CD0D59" w:rsidRPr="005838A7">
        <w:t xml:space="preserve"> Dónde obtener información detallada</w:t>
      </w:r>
      <w:bookmarkEnd w:id="17"/>
    </w:p>
    <w:p w:rsidR="00CD0D59" w:rsidRDefault="00CD0D59" w:rsidP="00E65118">
      <w:r w:rsidRPr="00FF451D">
        <w:t xml:space="preserve">El presente certificado de eficiencia energética de la edificación existente </w:t>
      </w:r>
      <w:r>
        <w:t>cumple con</w:t>
      </w:r>
      <w:r w:rsidRPr="00FF451D">
        <w:t xml:space="preserve"> lo establecido en la normativa de aplicación (R.D. 235/2013), pero no constituye una auditoría energética. </w:t>
      </w:r>
    </w:p>
    <w:p w:rsidR="00CD0D59" w:rsidRPr="00FF451D" w:rsidRDefault="00CD0D59" w:rsidP="00E65118">
      <w:r w:rsidRPr="00FF451D">
        <w:t>Para la obtención de información detallada, contacte con el técnico redactor del certificado, el cual podrá ampliarle la información e indicarle las mejores opciones para la mejora de la eficiencia energética de su edificación.</w:t>
      </w:r>
    </w:p>
    <w:p w:rsidR="00CD0D59" w:rsidRPr="005838A7" w:rsidRDefault="00E65118" w:rsidP="00E65118">
      <w:pPr>
        <w:pStyle w:val="Ttulo2"/>
      </w:pPr>
      <w:bookmarkStart w:id="18" w:name="_Toc377210776"/>
      <w:r>
        <w:t>E.</w:t>
      </w:r>
      <w:r w:rsidR="00843BD9">
        <w:t>2.</w:t>
      </w:r>
      <w:r w:rsidR="00CD0D59" w:rsidRPr="005838A7">
        <w:t xml:space="preserve"> </w:t>
      </w:r>
      <w:r w:rsidR="00843BD9">
        <w:t xml:space="preserve">Ahorro de energía a </w:t>
      </w:r>
      <w:r w:rsidR="00CD0D59" w:rsidRPr="005838A7">
        <w:t>coste cero</w:t>
      </w:r>
      <w:bookmarkEnd w:id="18"/>
    </w:p>
    <w:p w:rsidR="00CD0D59" w:rsidRDefault="00CD0D59" w:rsidP="00E65118">
      <w:r>
        <w:t>A continuación se exponen una serie de actuaciones a desarrollar en la edificación, sin coste adicional alguno, que supondrían una mejora en la eficiencia energética de la misma:</w:t>
      </w:r>
    </w:p>
    <w:p w:rsidR="00E65118" w:rsidRPr="00E65118" w:rsidRDefault="00E65118" w:rsidP="00E65118">
      <w:pPr>
        <w:rPr>
          <w:rStyle w:val="nfasissutil"/>
        </w:rPr>
      </w:pPr>
      <w:r>
        <w:rPr>
          <w:rStyle w:val="nfasissutil"/>
        </w:rPr>
        <w:t>[</w:t>
      </w:r>
      <w:r w:rsidRPr="00E65118">
        <w:rPr>
          <w:rStyle w:val="nfasissutil"/>
        </w:rPr>
        <w:t xml:space="preserve">Información para el técnico: Seleccionar de la lista anterior las que se </w:t>
      </w:r>
      <w:r>
        <w:rPr>
          <w:rStyle w:val="nfasissutil"/>
        </w:rPr>
        <w:t>adecúen al edificio considerado, y desarrollando la medida a los elementos concretos de la edificación en particular]</w:t>
      </w:r>
    </w:p>
    <w:p w:rsidR="00CD0D59" w:rsidRDefault="00CD0D59" w:rsidP="00CD0D59">
      <w:pPr>
        <w:pStyle w:val="Prrafodelista"/>
        <w:numPr>
          <w:ilvl w:val="0"/>
          <w:numId w:val="23"/>
        </w:numPr>
        <w:spacing w:after="0" w:line="240" w:lineRule="auto"/>
      </w:pPr>
      <w:r w:rsidRPr="005838A7">
        <w:t>Control de la ventilación y de las infiltraciones de los huecos de la edificación</w:t>
      </w:r>
      <w:r>
        <w:t>.</w:t>
      </w:r>
    </w:p>
    <w:p w:rsidR="00CD0D59" w:rsidRDefault="00CD0D59" w:rsidP="00CD0D59">
      <w:pPr>
        <w:pStyle w:val="Prrafodelista"/>
        <w:numPr>
          <w:ilvl w:val="0"/>
          <w:numId w:val="23"/>
        </w:numPr>
        <w:spacing w:after="0" w:line="240" w:lineRule="auto"/>
      </w:pPr>
      <w:r>
        <w:t>Control de elementos de protección solar, como toldos, contraventanas o persianas.</w:t>
      </w:r>
    </w:p>
    <w:p w:rsidR="00CD0D59" w:rsidRPr="00456878" w:rsidRDefault="00CD0D59" w:rsidP="00CD0D59">
      <w:pPr>
        <w:pStyle w:val="Prrafodelista"/>
        <w:ind w:left="1416"/>
      </w:pPr>
      <w:r w:rsidRPr="00456878">
        <w:t xml:space="preserve">En época de verano colocar protecciones solares a media mañana hasta la caída del sol, para evitar la entrada directa de </w:t>
      </w:r>
      <w:r>
        <w:t>radiación solar</w:t>
      </w:r>
      <w:r w:rsidRPr="00456878">
        <w:t xml:space="preserve"> a través de los huecos.</w:t>
      </w:r>
    </w:p>
    <w:p w:rsidR="00CD0D59" w:rsidRDefault="00CD0D59" w:rsidP="00CD0D59">
      <w:pPr>
        <w:pStyle w:val="Prrafodelista"/>
        <w:ind w:left="1416"/>
      </w:pPr>
      <w:r w:rsidRPr="00456878">
        <w:t xml:space="preserve">En época de invierno mantener retiradas las protecciones solares (toldos, contraventanas…) durante las horas de sol. </w:t>
      </w:r>
    </w:p>
    <w:p w:rsidR="00CD0D59" w:rsidRPr="007A444E" w:rsidRDefault="00CD0D59" w:rsidP="00CD0D59">
      <w:pPr>
        <w:pStyle w:val="Prrafodelista"/>
        <w:ind w:left="1416"/>
        <w:rPr>
          <w:color w:val="99CC00"/>
        </w:rPr>
      </w:pPr>
      <w:r w:rsidRPr="00456878">
        <w:t>Bajar persianas a la caída del sol, con el fin de mantener el calor dentro de la vivienda y ceder el mínimo posible al exterior.</w:t>
      </w:r>
    </w:p>
    <w:p w:rsidR="00CD0D59" w:rsidRDefault="00CD0D59" w:rsidP="00CD0D59">
      <w:pPr>
        <w:pStyle w:val="Prrafodelista"/>
        <w:numPr>
          <w:ilvl w:val="0"/>
          <w:numId w:val="23"/>
        </w:numPr>
        <w:spacing w:after="0" w:line="240" w:lineRule="auto"/>
      </w:pPr>
      <w:r w:rsidRPr="00456878">
        <w:t xml:space="preserve">Control de temperatura de funcionamiento de climatización (entre 19 y </w:t>
      </w:r>
      <w:smartTag w:uri="urn:schemas-microsoft-com:office:smarttags" w:element="metricconverter">
        <w:smartTagPr>
          <w:attr w:name="ProductID" w:val="20ºC"/>
        </w:smartTagPr>
        <w:r w:rsidRPr="00456878">
          <w:t>20ºC</w:t>
        </w:r>
      </w:smartTag>
      <w:r w:rsidRPr="00456878">
        <w:t xml:space="preserve"> para calefacción, y </w:t>
      </w:r>
      <w:smartTag w:uri="urn:schemas-microsoft-com:office:smarttags" w:element="metricconverter">
        <w:smartTagPr>
          <w:attr w:name="ProductID" w:val="25ºC"/>
        </w:smartTagPr>
        <w:r w:rsidRPr="00456878">
          <w:t>25ºC</w:t>
        </w:r>
      </w:smartTag>
      <w:r w:rsidRPr="00456878">
        <w:t xml:space="preserve"> para aire acondicionado)</w:t>
      </w:r>
      <w:r>
        <w:t>.</w:t>
      </w:r>
    </w:p>
    <w:p w:rsidR="00CD0D59" w:rsidRPr="00456878" w:rsidRDefault="00CD0D59" w:rsidP="00CD0D59">
      <w:pPr>
        <w:pStyle w:val="Prrafodelista"/>
        <w:numPr>
          <w:ilvl w:val="0"/>
          <w:numId w:val="23"/>
        </w:numPr>
        <w:spacing w:after="0" w:line="240" w:lineRule="auto"/>
        <w:contextualSpacing w:val="0"/>
      </w:pPr>
      <w:r>
        <w:t>Controlar</w:t>
      </w:r>
      <w:r w:rsidRPr="00456878">
        <w:t xml:space="preserve"> la humedad relativa ambiental mediante la colocación de humificadores o recipientes de agua</w:t>
      </w:r>
      <w:r>
        <w:t>, impidiendo los ambientes muy secos.</w:t>
      </w:r>
    </w:p>
    <w:p w:rsidR="00CD0D59" w:rsidRPr="00456878" w:rsidRDefault="00CD0D59" w:rsidP="00CD0D59">
      <w:pPr>
        <w:pStyle w:val="Prrafodelista"/>
        <w:numPr>
          <w:ilvl w:val="0"/>
          <w:numId w:val="23"/>
        </w:numPr>
        <w:spacing w:after="0" w:line="240" w:lineRule="auto"/>
        <w:contextualSpacing w:val="0"/>
      </w:pPr>
      <w:r w:rsidRPr="00456878">
        <w:t xml:space="preserve">Control de la </w:t>
      </w:r>
      <w:proofErr w:type="spellStart"/>
      <w:r w:rsidRPr="00456878">
        <w:t>absortividad</w:t>
      </w:r>
      <w:proofErr w:type="spellEnd"/>
      <w:r w:rsidRPr="00456878">
        <w:t xml:space="preserve"> de elementos capaces de absorber radiación</w:t>
      </w:r>
    </w:p>
    <w:p w:rsidR="00CD0D59" w:rsidRDefault="00CD0D59" w:rsidP="00CD0D59">
      <w:pPr>
        <w:pStyle w:val="Prrafodelista"/>
        <w:numPr>
          <w:ilvl w:val="0"/>
          <w:numId w:val="23"/>
        </w:numPr>
        <w:spacing w:after="0" w:line="240" w:lineRule="auto"/>
      </w:pPr>
      <w:r>
        <w:t>Control de temperatura de producción de ACS.</w:t>
      </w:r>
    </w:p>
    <w:p w:rsidR="00CD0D59" w:rsidRDefault="00CD0D59" w:rsidP="00CD0D59">
      <w:pPr>
        <w:pStyle w:val="Prrafodelista"/>
        <w:ind w:left="1428"/>
      </w:pPr>
      <w:r>
        <w:t>En verano, regular la temperatura de salida de ACS de manera que se adecue en la mayor medida posible a la temperatura final de consumo.</w:t>
      </w:r>
    </w:p>
    <w:p w:rsidR="00CD0D59" w:rsidRPr="005838A7" w:rsidRDefault="00E65118" w:rsidP="00E65118">
      <w:pPr>
        <w:pStyle w:val="Ttulo2"/>
      </w:pPr>
      <w:bookmarkStart w:id="19" w:name="_Toc377210777"/>
      <w:r>
        <w:t>E.</w:t>
      </w:r>
      <w:r w:rsidR="00CD0D59">
        <w:t>3</w:t>
      </w:r>
      <w:r w:rsidR="00843BD9">
        <w:t>.</w:t>
      </w:r>
      <w:r w:rsidR="00CD0D59" w:rsidRPr="005838A7">
        <w:t xml:space="preserve"> </w:t>
      </w:r>
      <w:r w:rsidR="00CD0D59">
        <w:t>Subvenciones y ayudas</w:t>
      </w:r>
      <w:bookmarkEnd w:id="19"/>
    </w:p>
    <w:p w:rsidR="00CD0D59" w:rsidRPr="00577420" w:rsidRDefault="00CD0D59" w:rsidP="00CD0D59"/>
    <w:p w:rsidR="00CD0D59" w:rsidRDefault="00CD0D59" w:rsidP="00E65118">
      <w:r>
        <w:lastRenderedPageBreak/>
        <w:t>Por parte de las distintas administraciones existen diversas líneas de subvenciones con el objetivo de la mejora de la eficiencia energética de las edificaciones existentes.</w:t>
      </w:r>
    </w:p>
    <w:p w:rsidR="00CD0D59" w:rsidRDefault="00CD0D59" w:rsidP="00E65118">
      <w:r>
        <w:t>Su técnico le podrá informar del alcance y de la tramitación de las mismas.</w:t>
      </w:r>
    </w:p>
    <w:p w:rsidR="00CD0D59" w:rsidRPr="00E65118" w:rsidRDefault="00E65118" w:rsidP="00CD0D59">
      <w:pPr>
        <w:ind w:left="709"/>
        <w:rPr>
          <w:rStyle w:val="nfasissutil"/>
        </w:rPr>
      </w:pPr>
      <w:r w:rsidRPr="00E65118">
        <w:rPr>
          <w:rStyle w:val="nfasissutil"/>
        </w:rPr>
        <w:t>[</w:t>
      </w:r>
      <w:r w:rsidR="00CD0D59" w:rsidRPr="00E65118">
        <w:rPr>
          <w:rStyle w:val="nfasissutil"/>
        </w:rPr>
        <w:t>Información para el técnico: Estudiar la resolución de 25 de septiembre de 2013, de la Secretaría de Estado de Energía para poder dar respuesta a las necesidades de los clientes</w:t>
      </w:r>
    </w:p>
    <w:p w:rsidR="00CD0D59" w:rsidRPr="00E65118" w:rsidRDefault="00CD0D59" w:rsidP="00CD0D59">
      <w:pPr>
        <w:ind w:left="708"/>
        <w:rPr>
          <w:rStyle w:val="nfasissutil"/>
        </w:rPr>
      </w:pPr>
      <w:r w:rsidRPr="00E65118">
        <w:rPr>
          <w:rStyle w:val="nfasissutil"/>
        </w:rPr>
        <w:t>http://www.boe.es/boe/dias/2013/10/01/pdfs/BOE-A-2013-10201.pdf</w:t>
      </w:r>
    </w:p>
    <w:p w:rsidR="00CD0D59" w:rsidRPr="00E65118" w:rsidRDefault="00CD0D59" w:rsidP="00CD0D59">
      <w:pPr>
        <w:ind w:left="708"/>
        <w:rPr>
          <w:rStyle w:val="nfasissutil"/>
        </w:rPr>
      </w:pPr>
      <w:r w:rsidRPr="00E65118">
        <w:rPr>
          <w:rStyle w:val="nfasissutil"/>
        </w:rPr>
        <w:t>http://www.idae.es/index.php/id.745/mod.pags/mem.detalle</w:t>
      </w:r>
    </w:p>
    <w:p w:rsidR="00CD0D59" w:rsidRPr="00E65118" w:rsidRDefault="00CD0D59" w:rsidP="00CD0D59">
      <w:pPr>
        <w:ind w:left="709"/>
        <w:rPr>
          <w:rStyle w:val="nfasissutil"/>
        </w:rPr>
      </w:pPr>
      <w:r w:rsidRPr="00E65118">
        <w:rPr>
          <w:rStyle w:val="nfasissutil"/>
        </w:rPr>
        <w:t>Además existen otros programas de subvenciones tal y como se recoge en los siguientes enlaces:</w:t>
      </w:r>
    </w:p>
    <w:p w:rsidR="00CD0D59" w:rsidRPr="00E65118" w:rsidRDefault="0025267E" w:rsidP="00CD0D59">
      <w:pPr>
        <w:ind w:left="708"/>
        <w:rPr>
          <w:rStyle w:val="nfasissutil"/>
        </w:rPr>
      </w:pPr>
      <w:hyperlink r:id="rId16" w:history="1">
        <w:r w:rsidR="00CD0D59" w:rsidRPr="00E65118">
          <w:rPr>
            <w:rStyle w:val="nfasissutil"/>
          </w:rPr>
          <w:t>http://www.idae.es/index.php/mod.pags/mem.detalle/id.570/relmenu.59/lang.es</w:t>
        </w:r>
      </w:hyperlink>
    </w:p>
    <w:p w:rsidR="00CD0D59" w:rsidRPr="00E65118" w:rsidRDefault="00CD0D59" w:rsidP="00CD0D59">
      <w:pPr>
        <w:ind w:left="708"/>
        <w:rPr>
          <w:rStyle w:val="nfasissutil"/>
        </w:rPr>
      </w:pPr>
      <w:r w:rsidRPr="00E65118">
        <w:rPr>
          <w:rStyle w:val="nfasissutil"/>
        </w:rPr>
        <w:t>http://www.agenciaandaluzadelaenergia.es/empresas/subvenciones</w:t>
      </w:r>
    </w:p>
    <w:p w:rsidR="00CD0D59" w:rsidRPr="00E65118" w:rsidRDefault="0025267E" w:rsidP="00CD0D59">
      <w:pPr>
        <w:ind w:left="708"/>
        <w:rPr>
          <w:rStyle w:val="nfasissutil"/>
        </w:rPr>
      </w:pPr>
      <w:hyperlink r:id="rId17" w:history="1">
        <w:r w:rsidR="00CD0D59" w:rsidRPr="00E65118">
          <w:rPr>
            <w:rStyle w:val="nfasissutil"/>
          </w:rPr>
          <w:t>http://www.ayudas.net/Ahorro_energetico_y_energias_renovables-22BB.htm</w:t>
        </w:r>
      </w:hyperlink>
    </w:p>
    <w:p w:rsidR="00CD0D59" w:rsidRDefault="00CD0D59" w:rsidP="00E65118">
      <w:pPr>
        <w:ind w:left="708"/>
        <w:jc w:val="both"/>
        <w:rPr>
          <w:rStyle w:val="nfasissutil"/>
        </w:rPr>
      </w:pPr>
      <w:r w:rsidRPr="00E65118">
        <w:rPr>
          <w:rStyle w:val="nfasissutil"/>
        </w:rPr>
        <w:t>Algunas empresas privadas dedicadas a la mejora de la eficiencia energética proporcionan financiación para las reformas que realizan</w:t>
      </w:r>
      <w:r w:rsidR="00E65118" w:rsidRPr="00E65118">
        <w:rPr>
          <w:rStyle w:val="nfasissutil"/>
        </w:rPr>
        <w:t>]</w:t>
      </w:r>
    </w:p>
    <w:p w:rsidR="00EE6B33" w:rsidRPr="00B121FA" w:rsidRDefault="00EE6B33" w:rsidP="00EE6B33">
      <w:pPr>
        <w:pStyle w:val="Ttulo1"/>
        <w:rPr>
          <w:rFonts w:ascii="Calibri" w:eastAsia="Times New Roman" w:hAnsi="Calibri" w:cs="Times New Roman"/>
          <w:color w:val="AE9638"/>
        </w:rPr>
      </w:pPr>
      <w:bookmarkStart w:id="20" w:name="_Toc377210778"/>
      <w:r>
        <w:t xml:space="preserve">F. </w:t>
      </w:r>
      <w:r w:rsidRPr="00B121FA">
        <w:rPr>
          <w:rFonts w:ascii="Calibri" w:eastAsia="Times New Roman" w:hAnsi="Calibri" w:cs="Times New Roman"/>
          <w:color w:val="AE9638"/>
        </w:rPr>
        <w:t xml:space="preserve">RECOMENDACIONES DE MEJORA </w:t>
      </w:r>
      <w:r>
        <w:t>DE LA EFICIENCIA ENERGÉTICA</w:t>
      </w:r>
      <w:bookmarkEnd w:id="20"/>
    </w:p>
    <w:p w:rsidR="00EE6B33" w:rsidRDefault="00EE6B33" w:rsidP="00EE6B33">
      <w:pPr>
        <w:jc w:val="both"/>
        <w:rPr>
          <w:rFonts w:ascii="Calibri" w:eastAsia="Times New Roman" w:hAnsi="Calibri" w:cs="Times New Roman"/>
        </w:rPr>
      </w:pPr>
      <w:r>
        <w:rPr>
          <w:rFonts w:ascii="Calibri" w:eastAsia="Times New Roman" w:hAnsi="Calibri" w:cs="Times New Roman"/>
        </w:rPr>
        <w:t xml:space="preserve">El certificado de eficiencia energética de un edificio existente lleva implícitas medidas de mejora, tal como se cita en el artículo 6 apartado f) del Real Decreto 235/2013. Textualmente, el artículo 6 dice que el certificado de eficiencia energética deberá contener un </w:t>
      </w:r>
      <w:r w:rsidRPr="00EE6B33">
        <w:rPr>
          <w:rFonts w:ascii="Calibri" w:eastAsia="Times New Roman" w:hAnsi="Calibri" w:cs="Times New Roman"/>
          <w:i/>
        </w:rPr>
        <w:t xml:space="preserve">“documento de </w:t>
      </w:r>
      <w:r w:rsidRPr="00EE6B33">
        <w:rPr>
          <w:rFonts w:ascii="Calibri" w:eastAsia="Times New Roman" w:hAnsi="Calibri" w:cs="Times New Roman"/>
          <w:b/>
          <w:i/>
        </w:rPr>
        <w:t>recomendaciones para la mejora de los niveles óptimos o rentables de la eficiencia energética</w:t>
      </w:r>
      <w:r w:rsidRPr="00EE6B33">
        <w:rPr>
          <w:rFonts w:ascii="Calibri" w:eastAsia="Times New Roman" w:hAnsi="Calibri" w:cs="Times New Roman"/>
          <w:i/>
        </w:rPr>
        <w:t xml:space="preserve"> </w:t>
      </w:r>
      <w:r w:rsidRPr="00EE6B33">
        <w:rPr>
          <w:rFonts w:ascii="Calibri" w:eastAsia="Times New Roman" w:hAnsi="Calibri" w:cs="Times New Roman"/>
          <w:b/>
          <w:i/>
        </w:rPr>
        <w:t>de un edificio o de una parte de éste</w:t>
      </w:r>
      <w:r w:rsidRPr="00EE6B33">
        <w:rPr>
          <w:rFonts w:ascii="Calibri" w:eastAsia="Times New Roman" w:hAnsi="Calibri" w:cs="Times New Roman"/>
          <w:i/>
        </w:rPr>
        <w:t>, a menos que no exista ningún potencial razonable para una mejora de esa índole en comparación con los requisitos de eficiencia energética vigentes.</w:t>
      </w:r>
      <w:r>
        <w:rPr>
          <w:rFonts w:ascii="Calibri" w:eastAsia="Times New Roman" w:hAnsi="Calibri" w:cs="Times New Roman"/>
        </w:rPr>
        <w:t>”</w:t>
      </w:r>
    </w:p>
    <w:p w:rsidR="00EE6B33" w:rsidRDefault="00EE6B33" w:rsidP="00EE6B33">
      <w:pPr>
        <w:rPr>
          <w:rFonts w:ascii="Calibri" w:eastAsia="Times New Roman" w:hAnsi="Calibri" w:cs="Times New Roman"/>
        </w:rPr>
      </w:pPr>
      <w:r>
        <w:rPr>
          <w:rFonts w:ascii="Calibri" w:eastAsia="Times New Roman" w:hAnsi="Calibri" w:cs="Times New Roman"/>
        </w:rPr>
        <w:t>De acuerdo con lo anterior y basándonos en lo reflejado en dicho artículo, se van a abordar una serie de recomendaciones clasificadas en dos grupos diferenciados:</w:t>
      </w:r>
    </w:p>
    <w:p w:rsidR="00EE6B33" w:rsidRDefault="00EE6B33" w:rsidP="000A2891">
      <w:pPr>
        <w:pStyle w:val="Prrafodelista"/>
        <w:numPr>
          <w:ilvl w:val="0"/>
          <w:numId w:val="27"/>
        </w:numPr>
        <w:rPr>
          <w:rFonts w:ascii="Calibri" w:eastAsia="Times New Roman" w:hAnsi="Calibri" w:cs="Times New Roman"/>
        </w:rPr>
      </w:pPr>
      <w:r>
        <w:rPr>
          <w:rFonts w:ascii="Calibri" w:eastAsia="Times New Roman" w:hAnsi="Calibri" w:cs="Times New Roman"/>
        </w:rPr>
        <w:t xml:space="preserve">Por un lado, las medidas aplicadas en el marco de </w:t>
      </w:r>
      <w:r w:rsidRPr="00442C84">
        <w:rPr>
          <w:rFonts w:ascii="Calibri" w:eastAsia="Times New Roman" w:hAnsi="Calibri" w:cs="Times New Roman"/>
          <w:b/>
        </w:rPr>
        <w:t>‘Reformas Importantes’</w:t>
      </w:r>
      <w:r>
        <w:rPr>
          <w:rFonts w:ascii="Calibri" w:eastAsia="Times New Roman" w:hAnsi="Calibri" w:cs="Times New Roman"/>
        </w:rPr>
        <w:t xml:space="preserve"> de la envolvente o de las instalaciones técnicas de un edificio, y </w:t>
      </w:r>
    </w:p>
    <w:p w:rsidR="00EE6B33" w:rsidRDefault="00EE6B33" w:rsidP="000A2891">
      <w:pPr>
        <w:pStyle w:val="Prrafodelista"/>
        <w:numPr>
          <w:ilvl w:val="0"/>
          <w:numId w:val="27"/>
        </w:numPr>
        <w:rPr>
          <w:rFonts w:ascii="Calibri" w:eastAsia="Times New Roman" w:hAnsi="Calibri" w:cs="Times New Roman"/>
        </w:rPr>
      </w:pPr>
      <w:r>
        <w:rPr>
          <w:rFonts w:ascii="Calibri" w:eastAsia="Times New Roman" w:hAnsi="Calibri" w:cs="Times New Roman"/>
        </w:rPr>
        <w:t xml:space="preserve">por otro, las medidas relativas a </w:t>
      </w:r>
      <w:r w:rsidRPr="00442C84">
        <w:rPr>
          <w:rFonts w:ascii="Calibri" w:eastAsia="Times New Roman" w:hAnsi="Calibri" w:cs="Times New Roman"/>
          <w:b/>
        </w:rPr>
        <w:t xml:space="preserve">‘Elementos </w:t>
      </w:r>
      <w:r>
        <w:rPr>
          <w:rFonts w:ascii="Calibri" w:eastAsia="Times New Roman" w:hAnsi="Calibri" w:cs="Times New Roman"/>
          <w:b/>
        </w:rPr>
        <w:t>de un edificio</w:t>
      </w:r>
      <w:r w:rsidRPr="00442C84">
        <w:rPr>
          <w:rFonts w:ascii="Calibri" w:eastAsia="Times New Roman" w:hAnsi="Calibri" w:cs="Times New Roman"/>
          <w:b/>
        </w:rPr>
        <w:t>’</w:t>
      </w:r>
      <w:r>
        <w:rPr>
          <w:rFonts w:ascii="Calibri" w:eastAsia="Times New Roman" w:hAnsi="Calibri" w:cs="Times New Roman"/>
        </w:rPr>
        <w:t>, independientemente de la realización de reformas importantes de la envolvente o de las instalaciones técnicas de un edificio.</w:t>
      </w:r>
    </w:p>
    <w:p w:rsidR="00EE6B33" w:rsidRDefault="00EE6B33" w:rsidP="00EE6B33">
      <w:pPr>
        <w:spacing w:after="0"/>
        <w:jc w:val="both"/>
        <w:rPr>
          <w:rFonts w:ascii="Arial" w:eastAsia="Times New Roman" w:hAnsi="Arial" w:cs="Arial"/>
          <w:sz w:val="20"/>
          <w:szCs w:val="20"/>
        </w:rPr>
      </w:pPr>
    </w:p>
    <w:p w:rsidR="00E65118" w:rsidRPr="000A2891" w:rsidRDefault="000A2891" w:rsidP="00E65118">
      <w:pPr>
        <w:rPr>
          <w:rStyle w:val="nfasissutil"/>
          <w:vertAlign w:val="superscript"/>
        </w:rPr>
      </w:pPr>
      <w:r>
        <w:rPr>
          <w:rStyle w:val="nfasissutil"/>
        </w:rPr>
        <w:t>[</w:t>
      </w:r>
      <w:r w:rsidRPr="000A2891">
        <w:rPr>
          <w:rStyle w:val="nfasissutil"/>
          <w:rFonts w:ascii="Calibri" w:eastAsia="Times New Roman" w:hAnsi="Calibri" w:cs="Times New Roman"/>
          <w:color w:val="808080"/>
        </w:rPr>
        <w:t>Se aconseja consultar la guía de recomendaciones de eficiencia energética del programa CE3 o CE3X para informarse de las ventajas e inc</w:t>
      </w:r>
      <w:r>
        <w:rPr>
          <w:rStyle w:val="nfasissutil"/>
        </w:rPr>
        <w:t>onvenientes del sistema elegido]</w:t>
      </w:r>
    </w:p>
    <w:p w:rsidR="000A2891" w:rsidRPr="00A5013D" w:rsidRDefault="000A2891" w:rsidP="000A2891">
      <w:pPr>
        <w:pStyle w:val="Ttulo2"/>
        <w:rPr>
          <w:rFonts w:ascii="Calibri" w:eastAsia="Times New Roman" w:hAnsi="Calibri" w:cs="Times New Roman"/>
          <w:color w:val="CEB966"/>
        </w:rPr>
      </w:pPr>
      <w:bookmarkStart w:id="21" w:name="_Toc377210779"/>
      <w:r>
        <w:t xml:space="preserve">F.1. Mejoras en el marco de </w:t>
      </w:r>
      <w:r w:rsidRPr="00A5013D">
        <w:t>reformas importantes</w:t>
      </w:r>
      <w:bookmarkEnd w:id="21"/>
      <w:r w:rsidRPr="00A5013D">
        <w:t xml:space="preserve"> </w:t>
      </w:r>
    </w:p>
    <w:p w:rsidR="000A2891" w:rsidRDefault="000A2891" w:rsidP="00333839">
      <w:pPr>
        <w:jc w:val="both"/>
        <w:rPr>
          <w:rFonts w:ascii="Calibri" w:eastAsia="Times New Roman" w:hAnsi="Calibri" w:cs="Times New Roman"/>
        </w:rPr>
      </w:pPr>
      <w:r>
        <w:rPr>
          <w:rFonts w:ascii="Calibri" w:eastAsia="Times New Roman" w:hAnsi="Calibri" w:cs="Times New Roman"/>
        </w:rPr>
        <w:t xml:space="preserve">Se consideran </w:t>
      </w:r>
      <w:r w:rsidRPr="003D344C">
        <w:rPr>
          <w:rFonts w:ascii="Calibri" w:eastAsia="Times New Roman" w:hAnsi="Calibri" w:cs="Times New Roman"/>
          <w:b/>
        </w:rPr>
        <w:t>Reformas Importantes</w:t>
      </w:r>
      <w:r>
        <w:rPr>
          <w:rFonts w:ascii="Calibri" w:eastAsia="Times New Roman" w:hAnsi="Calibri" w:cs="Times New Roman"/>
        </w:rPr>
        <w:t xml:space="preserve"> aquellas actuaciones donde se renueve más del 25% del total de su envolvente térmica, y/o la totalidad de las instalaciones térmicas. Dentro de las mismas tenemos que distinguir entre las </w:t>
      </w:r>
      <w:r>
        <w:rPr>
          <w:rFonts w:ascii="Calibri" w:eastAsia="Times New Roman" w:hAnsi="Calibri" w:cs="Times New Roman"/>
          <w:i/>
        </w:rPr>
        <w:t>Medidas Pasivas</w:t>
      </w:r>
      <w:r>
        <w:rPr>
          <w:rFonts w:ascii="Calibri" w:eastAsia="Times New Roman" w:hAnsi="Calibri" w:cs="Times New Roman"/>
        </w:rPr>
        <w:t xml:space="preserve"> y </w:t>
      </w:r>
      <w:r>
        <w:rPr>
          <w:rFonts w:ascii="Calibri" w:eastAsia="Times New Roman" w:hAnsi="Calibri" w:cs="Times New Roman"/>
          <w:i/>
        </w:rPr>
        <w:t>Medidas Activas</w:t>
      </w:r>
      <w:r>
        <w:rPr>
          <w:rFonts w:ascii="Calibri" w:eastAsia="Times New Roman" w:hAnsi="Calibri" w:cs="Times New Roman"/>
        </w:rPr>
        <w:t xml:space="preserve">. </w:t>
      </w:r>
    </w:p>
    <w:p w:rsidR="000A2891" w:rsidRDefault="000A2891" w:rsidP="00E65118">
      <w:pPr>
        <w:rPr>
          <w:rStyle w:val="nfasissutil"/>
        </w:rPr>
      </w:pPr>
      <w:r>
        <w:rPr>
          <w:rStyle w:val="nfasissutil"/>
        </w:rPr>
        <w:lastRenderedPageBreak/>
        <w:t>[</w:t>
      </w:r>
      <w:r w:rsidRPr="000A2891">
        <w:rPr>
          <w:rStyle w:val="nfasissutil"/>
          <w:rFonts w:ascii="Calibri" w:eastAsia="Times New Roman" w:hAnsi="Calibri" w:cs="Times New Roman"/>
          <w:color w:val="808080"/>
        </w:rPr>
        <w:t>Ver punto 1.3. y 1.5</w:t>
      </w:r>
      <w:r>
        <w:rPr>
          <w:rStyle w:val="nfasissutil"/>
        </w:rPr>
        <w:t xml:space="preserve"> del Documento de Anexo de Mejoras disponible en la Página WEB del COAAT Granada]</w:t>
      </w:r>
    </w:p>
    <w:p w:rsidR="00843BD9" w:rsidRPr="00843BD9" w:rsidRDefault="00843BD9" w:rsidP="00843BD9">
      <w:pPr>
        <w:pStyle w:val="Ttulo2"/>
        <w:rPr>
          <w:rFonts w:ascii="Calibri" w:eastAsia="Times New Roman" w:hAnsi="Calibri" w:cs="Times New Roman"/>
          <w:color w:val="CEB966"/>
        </w:rPr>
      </w:pPr>
      <w:bookmarkStart w:id="22" w:name="_Toc377210780"/>
      <w:r>
        <w:t>F</w:t>
      </w:r>
      <w:r w:rsidRPr="00843BD9">
        <w:rPr>
          <w:rFonts w:ascii="Calibri" w:eastAsia="Times New Roman" w:hAnsi="Calibri" w:cs="Times New Roman"/>
          <w:color w:val="CEB966"/>
        </w:rPr>
        <w:t>.</w:t>
      </w:r>
      <w:r>
        <w:t>2</w:t>
      </w:r>
      <w:r w:rsidR="00C31E02" w:rsidRPr="00843BD9">
        <w:rPr>
          <w:rFonts w:ascii="Calibri" w:eastAsia="Times New Roman" w:hAnsi="Calibri" w:cs="Times New Roman"/>
          <w:color w:val="CEB966"/>
        </w:rPr>
        <w:t>. Reformas de elementos independientes de un edificio</w:t>
      </w:r>
      <w:bookmarkEnd w:id="22"/>
    </w:p>
    <w:p w:rsidR="00843BD9" w:rsidRPr="00843BD9" w:rsidRDefault="00843BD9" w:rsidP="00333839">
      <w:pPr>
        <w:jc w:val="both"/>
      </w:pPr>
      <w:r>
        <w:rPr>
          <w:rFonts w:ascii="Calibri" w:eastAsia="Times New Roman" w:hAnsi="Calibri" w:cs="Times New Roman"/>
        </w:rPr>
        <w:t xml:space="preserve">Podemos considerar como </w:t>
      </w:r>
      <w:r w:rsidRPr="003D344C">
        <w:rPr>
          <w:rFonts w:ascii="Calibri" w:eastAsia="Times New Roman" w:hAnsi="Calibri" w:cs="Times New Roman"/>
          <w:b/>
        </w:rPr>
        <w:t xml:space="preserve">Reformas </w:t>
      </w:r>
      <w:r>
        <w:rPr>
          <w:rFonts w:ascii="Calibri" w:eastAsia="Times New Roman" w:hAnsi="Calibri" w:cs="Times New Roman"/>
          <w:b/>
        </w:rPr>
        <w:t>de elementos independientes</w:t>
      </w:r>
      <w:r>
        <w:rPr>
          <w:rFonts w:ascii="Calibri" w:eastAsia="Times New Roman" w:hAnsi="Calibri" w:cs="Times New Roman"/>
        </w:rPr>
        <w:t xml:space="preserve"> de un edificio aquellas actuaciones que no estén incluidas en la definición de reformas importantes. Siempre que se realice una actuación sobre un elemento que afecte a las condiciones térmicas del inmueble. </w:t>
      </w:r>
    </w:p>
    <w:p w:rsidR="00843BD9" w:rsidRDefault="00843BD9" w:rsidP="00843BD9">
      <w:pPr>
        <w:rPr>
          <w:rStyle w:val="nfasissutil"/>
        </w:rPr>
      </w:pPr>
      <w:r>
        <w:rPr>
          <w:rStyle w:val="nfasissutil"/>
        </w:rPr>
        <w:t>[</w:t>
      </w:r>
      <w:r w:rsidRPr="000A2891">
        <w:rPr>
          <w:rStyle w:val="nfasissutil"/>
          <w:rFonts w:ascii="Calibri" w:eastAsia="Times New Roman" w:hAnsi="Calibri" w:cs="Times New Roman"/>
          <w:color w:val="808080"/>
        </w:rPr>
        <w:t>Ver punto 1.</w:t>
      </w:r>
      <w:r>
        <w:rPr>
          <w:rStyle w:val="nfasissutil"/>
        </w:rPr>
        <w:t>4</w:t>
      </w:r>
      <w:r w:rsidRPr="000A2891">
        <w:rPr>
          <w:rStyle w:val="nfasissutil"/>
          <w:rFonts w:ascii="Calibri" w:eastAsia="Times New Roman" w:hAnsi="Calibri" w:cs="Times New Roman"/>
          <w:color w:val="808080"/>
        </w:rPr>
        <w:t xml:space="preserve">. y </w:t>
      </w:r>
      <w:r>
        <w:rPr>
          <w:rStyle w:val="nfasissutil"/>
        </w:rPr>
        <w:t>3 del Documento de Anexo de Mejoras disponible en la Página WEB del COAAT Granada]</w:t>
      </w:r>
    </w:p>
    <w:p w:rsidR="00843BD9" w:rsidRDefault="00843BD9" w:rsidP="00843BD9">
      <w:pPr>
        <w:spacing w:after="0"/>
        <w:jc w:val="both"/>
        <w:rPr>
          <w:rFonts w:ascii="Arial" w:hAnsi="Arial" w:cs="Arial"/>
          <w:i/>
          <w:iCs/>
          <w:sz w:val="20"/>
          <w:szCs w:val="20"/>
        </w:rPr>
      </w:pPr>
    </w:p>
    <w:p w:rsidR="00843BD9" w:rsidRDefault="00843BD9" w:rsidP="00843BD9">
      <w:pPr>
        <w:rPr>
          <w:rStyle w:val="nfasissutil"/>
        </w:rPr>
      </w:pPr>
      <w:r>
        <w:rPr>
          <w:rStyle w:val="nfasissutil"/>
        </w:rPr>
        <w:t>[</w:t>
      </w:r>
      <w:r w:rsidRPr="00843BD9">
        <w:rPr>
          <w:rStyle w:val="nfasissutil"/>
        </w:rPr>
        <w:t xml:space="preserve">Para información sobre la relación coste-eficacia </w:t>
      </w:r>
      <w:r w:rsidRPr="00843BD9">
        <w:rPr>
          <w:rStyle w:val="nfasissutil"/>
          <w:rFonts w:ascii="Calibri" w:eastAsia="Times New Roman" w:hAnsi="Calibri" w:cs="Times New Roman"/>
          <w:color w:val="808080"/>
        </w:rPr>
        <w:t>Ver punto 1.5 del Anexo</w:t>
      </w:r>
      <w:r w:rsidRPr="00843BD9">
        <w:rPr>
          <w:rStyle w:val="nfasissutil"/>
        </w:rPr>
        <w:t xml:space="preserve"> </w:t>
      </w:r>
      <w:r>
        <w:rPr>
          <w:rStyle w:val="nfasissutil"/>
        </w:rPr>
        <w:t>de Mejoras disponible en la Página WEB del COAAT Granada]</w:t>
      </w:r>
    </w:p>
    <w:p w:rsidR="00843BD9" w:rsidRPr="00843BD9" w:rsidRDefault="00843BD9" w:rsidP="00843BD9">
      <w:pPr>
        <w:spacing w:after="0"/>
        <w:jc w:val="both"/>
        <w:rPr>
          <w:rFonts w:ascii="Arial" w:hAnsi="Arial" w:cs="Arial"/>
          <w:sz w:val="20"/>
          <w:szCs w:val="20"/>
        </w:rPr>
      </w:pPr>
    </w:p>
    <w:p w:rsidR="00843BD9" w:rsidRDefault="00843BD9" w:rsidP="00843BD9">
      <w:pPr>
        <w:rPr>
          <w:rStyle w:val="nfasissutil"/>
        </w:rPr>
      </w:pPr>
      <w:r>
        <w:rPr>
          <w:rStyle w:val="nfasissutil"/>
        </w:rPr>
        <w:t>[</w:t>
      </w:r>
      <w:r w:rsidRPr="00843BD9">
        <w:rPr>
          <w:rStyle w:val="nfasissutil"/>
        </w:rPr>
        <w:t>Para los casos en los que no existe ningún potencial razonable p</w:t>
      </w:r>
      <w:r>
        <w:rPr>
          <w:rStyle w:val="nfasissutil"/>
        </w:rPr>
        <w:t>ara una mejora ver punto 2 del A</w:t>
      </w:r>
      <w:r w:rsidRPr="00843BD9">
        <w:rPr>
          <w:rStyle w:val="nfasissutil"/>
        </w:rPr>
        <w:t>nexo</w:t>
      </w:r>
      <w:r>
        <w:rPr>
          <w:rStyle w:val="nfasissutil"/>
        </w:rPr>
        <w:t xml:space="preserve"> de Mejoras disponible en la Página WEB del COAAT Granada]</w:t>
      </w:r>
    </w:p>
    <w:p w:rsidR="00843BD9" w:rsidRDefault="00843BD9" w:rsidP="00843BD9">
      <w:pPr>
        <w:spacing w:after="0"/>
        <w:jc w:val="both"/>
        <w:rPr>
          <w:rFonts w:ascii="Arial" w:hAnsi="Arial" w:cs="Arial"/>
          <w:i/>
          <w:iCs/>
          <w:sz w:val="20"/>
          <w:szCs w:val="20"/>
        </w:rPr>
      </w:pPr>
    </w:p>
    <w:p w:rsidR="00C31E02" w:rsidRPr="00403429" w:rsidRDefault="00C31E02" w:rsidP="00C31E02">
      <w:pPr>
        <w:pStyle w:val="Ttulo1"/>
      </w:pPr>
      <w:bookmarkStart w:id="23" w:name="_Toc377210781"/>
      <w:r>
        <w:t xml:space="preserve">G. </w:t>
      </w:r>
      <w:r w:rsidRPr="00403429">
        <w:t xml:space="preserve">DESCRIPCIÓN </w:t>
      </w:r>
      <w:r>
        <w:t>DE LAS PRUEBAS Y COMPROBACIONES.</w:t>
      </w:r>
      <w:bookmarkEnd w:id="23"/>
    </w:p>
    <w:p w:rsidR="00C31E02" w:rsidRPr="00A655BD" w:rsidRDefault="00C31E02" w:rsidP="00C31E02">
      <w:pPr>
        <w:pStyle w:val="NormalWeb"/>
        <w:spacing w:before="0" w:beforeAutospacing="0" w:after="0" w:afterAutospacing="0"/>
        <w:rPr>
          <w:rFonts w:ascii="Verdana" w:hAnsi="Verdana" w:cs="Verdana"/>
          <w:color w:val="262626"/>
          <w:sz w:val="20"/>
          <w:szCs w:val="20"/>
        </w:rPr>
      </w:pPr>
    </w:p>
    <w:p w:rsidR="00C31E02" w:rsidRDefault="00FF154F" w:rsidP="00C31E02">
      <w:pPr>
        <w:jc w:val="both"/>
      </w:pPr>
      <w:r>
        <w:t xml:space="preserve">Durante la </w:t>
      </w:r>
      <w:r w:rsidR="00C31E02" w:rsidRPr="00A655BD">
        <w:t xml:space="preserve">visita </w:t>
      </w:r>
      <w:r>
        <w:t xml:space="preserve">realizada </w:t>
      </w:r>
      <w:r w:rsidR="00C31E02" w:rsidRPr="00A655BD">
        <w:t>al inmueble</w:t>
      </w:r>
      <w:r>
        <w:t>, tras la inspección ocular</w:t>
      </w:r>
      <w:r w:rsidR="00C31E02" w:rsidRPr="00A655BD">
        <w:t xml:space="preserve">, se han </w:t>
      </w:r>
      <w:r>
        <w:t>realizado las siguientes pruebas y comprobaciones:</w:t>
      </w:r>
    </w:p>
    <w:p w:rsidR="00C31E02" w:rsidRPr="00FF154F" w:rsidRDefault="00FF154F" w:rsidP="00F96582">
      <w:pPr>
        <w:rPr>
          <w:rStyle w:val="nfasissutil"/>
        </w:rPr>
      </w:pPr>
      <w:r w:rsidRPr="00FF154F">
        <w:rPr>
          <w:rStyle w:val="nfasissutil"/>
        </w:rPr>
        <w:t>[Se debe describir la forma de obtención de los datos y exponer cualquier incidencia o aclaración que se considere que influye en la eficiencia energética.</w:t>
      </w:r>
      <w:r>
        <w:rPr>
          <w:rStyle w:val="nfasissutil"/>
        </w:rPr>
        <w:t xml:space="preserve"> A continuación enumeramos </w:t>
      </w:r>
      <w:r w:rsidR="00F96582">
        <w:rPr>
          <w:rStyle w:val="nfasissutil"/>
        </w:rPr>
        <w:t>algunas</w:t>
      </w:r>
      <w:r>
        <w:rPr>
          <w:rStyle w:val="nfasissutil"/>
        </w:rPr>
        <w:t xml:space="preserve"> de las comprobaciones a realizar</w:t>
      </w:r>
    </w:p>
    <w:p w:rsidR="00C31E02" w:rsidRPr="00FF154F" w:rsidRDefault="00C31E02" w:rsidP="00C31E02">
      <w:pPr>
        <w:pStyle w:val="Prrafodelista"/>
        <w:numPr>
          <w:ilvl w:val="0"/>
          <w:numId w:val="28"/>
        </w:numPr>
        <w:ind w:left="1068"/>
        <w:rPr>
          <w:rStyle w:val="nfasissutil"/>
        </w:rPr>
      </w:pPr>
      <w:r w:rsidRPr="00FF154F">
        <w:rPr>
          <w:rStyle w:val="nfasissutil"/>
        </w:rPr>
        <w:t>Características de la envolvente</w:t>
      </w:r>
      <w:r w:rsidR="00FF154F">
        <w:rPr>
          <w:rStyle w:val="nfasissutil"/>
        </w:rPr>
        <w:t xml:space="preserve"> térmica</w:t>
      </w:r>
    </w:p>
    <w:p w:rsidR="00C31E02" w:rsidRPr="00FF154F" w:rsidRDefault="00C31E02" w:rsidP="00C31E02">
      <w:pPr>
        <w:pStyle w:val="Prrafodelista"/>
        <w:numPr>
          <w:ilvl w:val="0"/>
          <w:numId w:val="28"/>
        </w:numPr>
        <w:ind w:left="1068"/>
        <w:rPr>
          <w:rStyle w:val="nfasissutil"/>
        </w:rPr>
      </w:pPr>
      <w:r w:rsidRPr="00FF154F">
        <w:rPr>
          <w:rStyle w:val="nfasissutil"/>
        </w:rPr>
        <w:t>A</w:t>
      </w:r>
      <w:r w:rsidR="00FF154F">
        <w:rPr>
          <w:rStyle w:val="nfasissutil"/>
        </w:rPr>
        <w:t>ltura libre de las plantas</w:t>
      </w:r>
    </w:p>
    <w:p w:rsidR="00C31E02" w:rsidRPr="00FF154F" w:rsidRDefault="00C31E02" w:rsidP="00C31E02">
      <w:pPr>
        <w:pStyle w:val="Prrafodelista"/>
        <w:numPr>
          <w:ilvl w:val="0"/>
          <w:numId w:val="28"/>
        </w:numPr>
        <w:ind w:left="1068"/>
        <w:rPr>
          <w:rStyle w:val="nfasissutil"/>
        </w:rPr>
      </w:pPr>
      <w:r w:rsidRPr="00FF154F">
        <w:rPr>
          <w:rStyle w:val="nfasissutil"/>
        </w:rPr>
        <w:t xml:space="preserve">Tipo de calefacción y </w:t>
      </w:r>
      <w:r w:rsidR="00FF154F" w:rsidRPr="00FF154F">
        <w:rPr>
          <w:rStyle w:val="nfasissutil"/>
        </w:rPr>
        <w:t>combustible utilizado</w:t>
      </w:r>
    </w:p>
    <w:p w:rsidR="00C31E02" w:rsidRPr="00FF154F" w:rsidRDefault="00C31E02" w:rsidP="00C31E02">
      <w:pPr>
        <w:pStyle w:val="Prrafodelista"/>
        <w:numPr>
          <w:ilvl w:val="0"/>
          <w:numId w:val="28"/>
        </w:numPr>
        <w:ind w:left="1068"/>
        <w:rPr>
          <w:rStyle w:val="nfasissutil"/>
        </w:rPr>
      </w:pPr>
      <w:r w:rsidRPr="00FF154F">
        <w:rPr>
          <w:rStyle w:val="nfasissutil"/>
        </w:rPr>
        <w:t>Tipo de ACS y combustible utilizado</w:t>
      </w:r>
    </w:p>
    <w:p w:rsidR="00FF154F" w:rsidRDefault="00C31E02" w:rsidP="00FF154F">
      <w:pPr>
        <w:pStyle w:val="Prrafodelista"/>
        <w:numPr>
          <w:ilvl w:val="0"/>
          <w:numId w:val="28"/>
        </w:numPr>
        <w:ind w:left="1068"/>
        <w:rPr>
          <w:rStyle w:val="nfasissutil"/>
        </w:rPr>
      </w:pPr>
      <w:r w:rsidRPr="00FF154F">
        <w:rPr>
          <w:rStyle w:val="nfasissutil"/>
        </w:rPr>
        <w:t>Tipo de refrigeración y energía empleada</w:t>
      </w:r>
    </w:p>
    <w:p w:rsidR="00C31E02" w:rsidRPr="00FF154F" w:rsidRDefault="00FF154F" w:rsidP="00FF154F">
      <w:pPr>
        <w:pStyle w:val="Prrafodelista"/>
        <w:numPr>
          <w:ilvl w:val="0"/>
          <w:numId w:val="28"/>
        </w:numPr>
        <w:ind w:left="1068"/>
        <w:rPr>
          <w:rStyle w:val="nfasissutil"/>
        </w:rPr>
      </w:pPr>
      <w:r>
        <w:rPr>
          <w:rStyle w:val="nfasissutil"/>
        </w:rPr>
        <w:t>C</w:t>
      </w:r>
      <w:r w:rsidR="00C31E02" w:rsidRPr="00FF154F">
        <w:rPr>
          <w:rStyle w:val="nfasissutil"/>
        </w:rPr>
        <w:t>omprobar la referencia catastral (su no existencia o datos erróneos)</w:t>
      </w:r>
    </w:p>
    <w:p w:rsidR="00C31E02" w:rsidRPr="00FF154F" w:rsidRDefault="00FF154F" w:rsidP="00FF154F">
      <w:pPr>
        <w:rPr>
          <w:rStyle w:val="nfasissutil"/>
        </w:rPr>
      </w:pPr>
      <w:r>
        <w:rPr>
          <w:rStyle w:val="nfasissutil"/>
        </w:rPr>
        <w:t>[</w:t>
      </w:r>
      <w:r w:rsidR="00C31E02" w:rsidRPr="00FF154F">
        <w:rPr>
          <w:rStyle w:val="nfasissutil"/>
        </w:rPr>
        <w:t>Existen muchas pruebas a realizar y no hay un mínimo de ellas a cumplir, en este apartado  se deben especificar cuales  se han realizado</w:t>
      </w:r>
      <w:r w:rsidRPr="00FF154F">
        <w:rPr>
          <w:rStyle w:val="nfasissutil"/>
        </w:rPr>
        <w:t xml:space="preserve"> y se adjuntaran los resultados</w:t>
      </w:r>
    </w:p>
    <w:p w:rsidR="00C31E02" w:rsidRDefault="00C31E02" w:rsidP="00C31E02">
      <w:pPr>
        <w:jc w:val="both"/>
        <w:rPr>
          <w:rStyle w:val="nfasissutil"/>
        </w:rPr>
      </w:pPr>
      <w:r w:rsidRPr="00FF154F">
        <w:rPr>
          <w:rStyle w:val="nfasissutil"/>
        </w:rPr>
        <w:t>Los equipos empleados para realizar cualquier pru</w:t>
      </w:r>
      <w:r w:rsidR="00FF154F">
        <w:rPr>
          <w:rStyle w:val="nfasissutil"/>
        </w:rPr>
        <w:t>eba deberán estar referenciados]</w:t>
      </w:r>
    </w:p>
    <w:p w:rsidR="00FF154F" w:rsidRPr="00197879" w:rsidRDefault="00FF154F" w:rsidP="00197879">
      <w:pPr>
        <w:spacing w:after="0"/>
        <w:rPr>
          <w:b/>
          <w:bCs/>
          <w:color w:val="FFFFFF" w:themeColor="background1"/>
        </w:rPr>
      </w:pPr>
    </w:p>
    <w:tbl>
      <w:tblPr>
        <w:tblW w:w="0" w:type="auto"/>
        <w:jc w:val="center"/>
        <w:tblBorders>
          <w:top w:val="single" w:sz="8" w:space="0" w:color="4F81BD"/>
          <w:left w:val="single" w:sz="8" w:space="0" w:color="4F81BD"/>
          <w:bottom w:val="single" w:sz="8" w:space="0" w:color="4F81BD"/>
          <w:right w:val="single" w:sz="8" w:space="0" w:color="4F81BD"/>
        </w:tblBorders>
        <w:tblLook w:val="04A0"/>
      </w:tblPr>
      <w:tblGrid>
        <w:gridCol w:w="927"/>
        <w:gridCol w:w="772"/>
        <w:gridCol w:w="2424"/>
        <w:gridCol w:w="1601"/>
        <w:gridCol w:w="2917"/>
      </w:tblGrid>
      <w:tr w:rsidR="00197879" w:rsidRPr="00197879" w:rsidTr="00197879">
        <w:trPr>
          <w:jc w:val="center"/>
        </w:trPr>
        <w:tc>
          <w:tcPr>
            <w:tcW w:w="0" w:type="auto"/>
            <w:gridSpan w:val="5"/>
            <w:tcBorders>
              <w:top w:val="single" w:sz="8" w:space="0" w:color="CEB966" w:themeColor="accent1"/>
              <w:left w:val="single" w:sz="8" w:space="0" w:color="CEB966" w:themeColor="accent1"/>
              <w:bottom w:val="single" w:sz="8" w:space="0" w:color="CEB966" w:themeColor="accent1"/>
              <w:right w:val="single" w:sz="8" w:space="0" w:color="CEB966" w:themeColor="accent1"/>
            </w:tcBorders>
            <w:shd w:val="clear" w:color="auto" w:fill="CEB966" w:themeFill="accent1"/>
          </w:tcPr>
          <w:p w:rsidR="00197879" w:rsidRPr="003A2B33" w:rsidRDefault="00197879" w:rsidP="00197879">
            <w:pPr>
              <w:spacing w:before="120" w:after="120"/>
              <w:jc w:val="center"/>
              <w:rPr>
                <w:b/>
                <w:bCs/>
                <w:color w:val="FFFFFF" w:themeColor="background1"/>
              </w:rPr>
            </w:pPr>
            <w:r w:rsidRPr="00197879">
              <w:rPr>
                <w:b/>
                <w:bCs/>
                <w:color w:val="FFFFFF" w:themeColor="background1"/>
              </w:rPr>
              <w:t>EQUIPO USADO EN LA PRUEBA/ COMPROBACION</w:t>
            </w:r>
          </w:p>
        </w:tc>
      </w:tr>
      <w:tr w:rsidR="00197879" w:rsidTr="00197879">
        <w:trPr>
          <w:jc w:val="center"/>
        </w:trPr>
        <w:tc>
          <w:tcPr>
            <w:tcW w:w="0" w:type="auto"/>
            <w:tcBorders>
              <w:top w:val="single" w:sz="8" w:space="0" w:color="CEB966" w:themeColor="accent1"/>
              <w:left w:val="single" w:sz="8" w:space="0" w:color="CEB966" w:themeColor="accent1"/>
              <w:bottom w:val="single" w:sz="8" w:space="0" w:color="CEB966" w:themeColor="accent1"/>
              <w:right w:val="single" w:sz="8" w:space="0" w:color="CEB966" w:themeColor="accent1"/>
            </w:tcBorders>
          </w:tcPr>
          <w:p w:rsidR="00197879" w:rsidRPr="00197879" w:rsidRDefault="00197879" w:rsidP="00197879">
            <w:pPr>
              <w:pStyle w:val="NormalWeb"/>
              <w:spacing w:before="120" w:beforeAutospacing="0" w:after="120" w:afterAutospacing="0" w:line="210" w:lineRule="atLeast"/>
              <w:jc w:val="center"/>
              <w:rPr>
                <w:rFonts w:asciiTheme="minorHAnsi" w:hAnsiTheme="minorHAnsi" w:cs="Verdana"/>
                <w:sz w:val="18"/>
                <w:szCs w:val="18"/>
              </w:rPr>
            </w:pPr>
            <w:r w:rsidRPr="00197879">
              <w:rPr>
                <w:rFonts w:asciiTheme="minorHAnsi" w:hAnsiTheme="minorHAnsi" w:cs="Verdana"/>
                <w:sz w:val="18"/>
                <w:szCs w:val="18"/>
              </w:rPr>
              <w:t>APARATO</w:t>
            </w:r>
          </w:p>
        </w:tc>
        <w:tc>
          <w:tcPr>
            <w:tcW w:w="0" w:type="auto"/>
            <w:tcBorders>
              <w:top w:val="single" w:sz="8" w:space="0" w:color="CEB966" w:themeColor="accent1"/>
              <w:left w:val="single" w:sz="8" w:space="0" w:color="CEB966" w:themeColor="accent1"/>
              <w:bottom w:val="single" w:sz="8" w:space="0" w:color="CEB966" w:themeColor="accent1"/>
              <w:right w:val="single" w:sz="8" w:space="0" w:color="CEB966" w:themeColor="accent1"/>
            </w:tcBorders>
          </w:tcPr>
          <w:p w:rsidR="00197879" w:rsidRPr="00197879" w:rsidRDefault="00197879" w:rsidP="00197879">
            <w:pPr>
              <w:pStyle w:val="NormalWeb"/>
              <w:spacing w:before="120" w:beforeAutospacing="0" w:after="120" w:afterAutospacing="0" w:line="210" w:lineRule="atLeast"/>
              <w:jc w:val="center"/>
              <w:rPr>
                <w:rFonts w:asciiTheme="minorHAnsi" w:hAnsiTheme="minorHAnsi" w:cs="Verdana"/>
                <w:sz w:val="18"/>
                <w:szCs w:val="18"/>
              </w:rPr>
            </w:pPr>
            <w:r w:rsidRPr="00197879">
              <w:rPr>
                <w:rFonts w:asciiTheme="minorHAnsi" w:hAnsiTheme="minorHAnsi" w:cs="Verdana"/>
                <w:sz w:val="18"/>
                <w:szCs w:val="18"/>
              </w:rPr>
              <w:t>MARCA</w:t>
            </w:r>
          </w:p>
        </w:tc>
        <w:tc>
          <w:tcPr>
            <w:tcW w:w="0" w:type="auto"/>
            <w:tcBorders>
              <w:top w:val="single" w:sz="8" w:space="0" w:color="CEB966" w:themeColor="accent1"/>
              <w:left w:val="single" w:sz="8" w:space="0" w:color="CEB966" w:themeColor="accent1"/>
              <w:bottom w:val="single" w:sz="8" w:space="0" w:color="CEB966" w:themeColor="accent1"/>
              <w:right w:val="single" w:sz="8" w:space="0" w:color="CEB966" w:themeColor="accent1"/>
            </w:tcBorders>
          </w:tcPr>
          <w:p w:rsidR="00197879" w:rsidRPr="00197879" w:rsidRDefault="00197879" w:rsidP="00197879">
            <w:pPr>
              <w:pStyle w:val="NormalWeb"/>
              <w:spacing w:before="120" w:beforeAutospacing="0" w:after="120" w:afterAutospacing="0" w:line="210" w:lineRule="atLeast"/>
              <w:jc w:val="center"/>
              <w:rPr>
                <w:rFonts w:asciiTheme="minorHAnsi" w:hAnsiTheme="minorHAnsi" w:cs="Verdana"/>
                <w:sz w:val="18"/>
                <w:szCs w:val="18"/>
              </w:rPr>
            </w:pPr>
            <w:r w:rsidRPr="00197879">
              <w:rPr>
                <w:rFonts w:asciiTheme="minorHAnsi" w:hAnsiTheme="minorHAnsi" w:cs="Verdana"/>
                <w:sz w:val="18"/>
                <w:szCs w:val="18"/>
              </w:rPr>
              <w:t>MODELO Y NUMERO DE SERIE</w:t>
            </w:r>
          </w:p>
        </w:tc>
        <w:tc>
          <w:tcPr>
            <w:tcW w:w="0" w:type="auto"/>
            <w:tcBorders>
              <w:top w:val="single" w:sz="8" w:space="0" w:color="CEB966" w:themeColor="accent1"/>
              <w:left w:val="single" w:sz="8" w:space="0" w:color="CEB966" w:themeColor="accent1"/>
              <w:bottom w:val="single" w:sz="8" w:space="0" w:color="CEB966" w:themeColor="accent1"/>
              <w:right w:val="single" w:sz="8" w:space="0" w:color="CEB966" w:themeColor="accent1"/>
            </w:tcBorders>
          </w:tcPr>
          <w:p w:rsidR="00197879" w:rsidRPr="00197879" w:rsidRDefault="00197879" w:rsidP="00197879">
            <w:pPr>
              <w:pStyle w:val="NormalWeb"/>
              <w:spacing w:before="120" w:beforeAutospacing="0" w:after="120" w:afterAutospacing="0" w:line="210" w:lineRule="atLeast"/>
              <w:jc w:val="center"/>
              <w:rPr>
                <w:rFonts w:asciiTheme="minorHAnsi" w:hAnsiTheme="minorHAnsi" w:cs="Verdana"/>
                <w:sz w:val="18"/>
                <w:szCs w:val="18"/>
              </w:rPr>
            </w:pPr>
            <w:r w:rsidRPr="00197879">
              <w:rPr>
                <w:rFonts w:asciiTheme="minorHAnsi" w:hAnsiTheme="minorHAnsi" w:cs="Verdana"/>
                <w:sz w:val="18"/>
                <w:szCs w:val="18"/>
              </w:rPr>
              <w:t>AÑO FABRICACION</w:t>
            </w:r>
          </w:p>
        </w:tc>
        <w:tc>
          <w:tcPr>
            <w:tcW w:w="0" w:type="auto"/>
            <w:tcBorders>
              <w:top w:val="single" w:sz="8" w:space="0" w:color="CEB966" w:themeColor="accent1"/>
              <w:left w:val="single" w:sz="8" w:space="0" w:color="CEB966" w:themeColor="accent1"/>
              <w:bottom w:val="single" w:sz="8" w:space="0" w:color="CEB966" w:themeColor="accent1"/>
              <w:right w:val="single" w:sz="8" w:space="0" w:color="CEB966" w:themeColor="accent1"/>
            </w:tcBorders>
          </w:tcPr>
          <w:p w:rsidR="00197879" w:rsidRPr="00197879" w:rsidRDefault="00197879" w:rsidP="00197879">
            <w:pPr>
              <w:pStyle w:val="NormalWeb"/>
              <w:spacing w:before="120" w:beforeAutospacing="0" w:after="120" w:afterAutospacing="0" w:line="210" w:lineRule="atLeast"/>
              <w:jc w:val="center"/>
              <w:rPr>
                <w:rFonts w:asciiTheme="minorHAnsi" w:hAnsiTheme="minorHAnsi" w:cs="Verdana"/>
                <w:sz w:val="18"/>
                <w:szCs w:val="18"/>
              </w:rPr>
            </w:pPr>
            <w:r w:rsidRPr="00197879">
              <w:rPr>
                <w:rFonts w:asciiTheme="minorHAnsi" w:hAnsiTheme="minorHAnsi" w:cs="Verdana"/>
                <w:sz w:val="18"/>
                <w:szCs w:val="18"/>
              </w:rPr>
              <w:t>CERTIFICADO DE CALIBRACION/ AÑO</w:t>
            </w:r>
          </w:p>
        </w:tc>
      </w:tr>
      <w:tr w:rsidR="00197879" w:rsidTr="00197879">
        <w:trPr>
          <w:jc w:val="center"/>
        </w:trPr>
        <w:tc>
          <w:tcPr>
            <w:tcW w:w="0" w:type="auto"/>
            <w:tcBorders>
              <w:top w:val="single" w:sz="8" w:space="0" w:color="CEB966" w:themeColor="accent1"/>
              <w:left w:val="single" w:sz="8" w:space="0" w:color="CEB966" w:themeColor="accent1"/>
              <w:bottom w:val="single" w:sz="8" w:space="0" w:color="CEB966" w:themeColor="accent1"/>
              <w:right w:val="single" w:sz="8" w:space="0" w:color="CEB966" w:themeColor="accent1"/>
            </w:tcBorders>
          </w:tcPr>
          <w:p w:rsidR="00197879" w:rsidRPr="003A2B33" w:rsidRDefault="00197879" w:rsidP="00197879">
            <w:pPr>
              <w:spacing w:before="120" w:after="120"/>
              <w:jc w:val="center"/>
              <w:rPr>
                <w:b/>
                <w:bCs/>
              </w:rPr>
            </w:pPr>
          </w:p>
        </w:tc>
        <w:tc>
          <w:tcPr>
            <w:tcW w:w="0" w:type="auto"/>
            <w:tcBorders>
              <w:top w:val="single" w:sz="8" w:space="0" w:color="CEB966" w:themeColor="accent1"/>
              <w:left w:val="single" w:sz="8" w:space="0" w:color="CEB966" w:themeColor="accent1"/>
              <w:bottom w:val="single" w:sz="8" w:space="0" w:color="CEB966" w:themeColor="accent1"/>
              <w:right w:val="single" w:sz="8" w:space="0" w:color="CEB966" w:themeColor="accent1"/>
            </w:tcBorders>
          </w:tcPr>
          <w:p w:rsidR="00197879" w:rsidRDefault="00197879" w:rsidP="00197879">
            <w:pPr>
              <w:spacing w:before="120" w:after="120"/>
              <w:jc w:val="center"/>
              <w:rPr>
                <w:rStyle w:val="nfasissutil"/>
              </w:rPr>
            </w:pPr>
          </w:p>
        </w:tc>
        <w:tc>
          <w:tcPr>
            <w:tcW w:w="0" w:type="auto"/>
            <w:tcBorders>
              <w:top w:val="single" w:sz="8" w:space="0" w:color="CEB966" w:themeColor="accent1"/>
              <w:left w:val="single" w:sz="8" w:space="0" w:color="CEB966" w:themeColor="accent1"/>
              <w:bottom w:val="single" w:sz="8" w:space="0" w:color="CEB966" w:themeColor="accent1"/>
              <w:right w:val="single" w:sz="8" w:space="0" w:color="CEB966" w:themeColor="accent1"/>
            </w:tcBorders>
          </w:tcPr>
          <w:p w:rsidR="00197879" w:rsidRPr="009165F4" w:rsidRDefault="00197879" w:rsidP="00197879">
            <w:pPr>
              <w:spacing w:before="120" w:after="120"/>
              <w:jc w:val="center"/>
              <w:rPr>
                <w:rStyle w:val="nfasissutil"/>
              </w:rPr>
            </w:pPr>
          </w:p>
        </w:tc>
        <w:tc>
          <w:tcPr>
            <w:tcW w:w="0" w:type="auto"/>
            <w:tcBorders>
              <w:top w:val="single" w:sz="8" w:space="0" w:color="CEB966" w:themeColor="accent1"/>
              <w:left w:val="single" w:sz="8" w:space="0" w:color="CEB966" w:themeColor="accent1"/>
              <w:bottom w:val="single" w:sz="8" w:space="0" w:color="CEB966" w:themeColor="accent1"/>
              <w:right w:val="single" w:sz="8" w:space="0" w:color="CEB966" w:themeColor="accent1"/>
            </w:tcBorders>
          </w:tcPr>
          <w:p w:rsidR="00197879" w:rsidRPr="009165F4" w:rsidRDefault="00197879" w:rsidP="00197879">
            <w:pPr>
              <w:spacing w:before="120" w:after="120"/>
              <w:jc w:val="center"/>
              <w:rPr>
                <w:rStyle w:val="nfasissutil"/>
              </w:rPr>
            </w:pPr>
          </w:p>
        </w:tc>
        <w:tc>
          <w:tcPr>
            <w:tcW w:w="0" w:type="auto"/>
            <w:tcBorders>
              <w:top w:val="single" w:sz="8" w:space="0" w:color="CEB966" w:themeColor="accent1"/>
              <w:left w:val="single" w:sz="8" w:space="0" w:color="CEB966" w:themeColor="accent1"/>
              <w:bottom w:val="single" w:sz="8" w:space="0" w:color="CEB966" w:themeColor="accent1"/>
              <w:right w:val="single" w:sz="8" w:space="0" w:color="CEB966" w:themeColor="accent1"/>
            </w:tcBorders>
          </w:tcPr>
          <w:p w:rsidR="00197879" w:rsidRPr="009165F4" w:rsidRDefault="00197879" w:rsidP="00197879">
            <w:pPr>
              <w:spacing w:before="120" w:after="120"/>
              <w:jc w:val="center"/>
              <w:rPr>
                <w:rStyle w:val="nfasissutil"/>
              </w:rPr>
            </w:pPr>
          </w:p>
        </w:tc>
      </w:tr>
      <w:tr w:rsidR="00197879" w:rsidRPr="000662A6" w:rsidTr="00197879">
        <w:trPr>
          <w:jc w:val="center"/>
        </w:trPr>
        <w:tc>
          <w:tcPr>
            <w:tcW w:w="0" w:type="auto"/>
            <w:tcBorders>
              <w:top w:val="single" w:sz="8" w:space="0" w:color="CEB966" w:themeColor="accent1"/>
              <w:left w:val="single" w:sz="8" w:space="0" w:color="CEB966" w:themeColor="accent1"/>
              <w:bottom w:val="single" w:sz="8" w:space="0" w:color="CEB966" w:themeColor="accent1"/>
              <w:right w:val="single" w:sz="8" w:space="0" w:color="CEB966" w:themeColor="accent1"/>
            </w:tcBorders>
            <w:vAlign w:val="center"/>
          </w:tcPr>
          <w:p w:rsidR="00197879" w:rsidRPr="003A2B33" w:rsidRDefault="00197879" w:rsidP="00197879">
            <w:pPr>
              <w:spacing w:before="120" w:after="120"/>
              <w:jc w:val="center"/>
              <w:rPr>
                <w:b/>
                <w:bCs/>
              </w:rPr>
            </w:pPr>
          </w:p>
        </w:tc>
        <w:tc>
          <w:tcPr>
            <w:tcW w:w="0" w:type="auto"/>
            <w:tcBorders>
              <w:top w:val="single" w:sz="8" w:space="0" w:color="CEB966" w:themeColor="accent1"/>
              <w:left w:val="single" w:sz="8" w:space="0" w:color="CEB966" w:themeColor="accent1"/>
              <w:bottom w:val="single" w:sz="8" w:space="0" w:color="CEB966" w:themeColor="accent1"/>
              <w:right w:val="single" w:sz="8" w:space="0" w:color="CEB966" w:themeColor="accent1"/>
            </w:tcBorders>
          </w:tcPr>
          <w:p w:rsidR="00197879" w:rsidRDefault="00197879" w:rsidP="00197879">
            <w:pPr>
              <w:spacing w:before="120" w:after="120"/>
              <w:jc w:val="center"/>
              <w:rPr>
                <w:rStyle w:val="nfasissutil"/>
              </w:rPr>
            </w:pPr>
          </w:p>
        </w:tc>
        <w:tc>
          <w:tcPr>
            <w:tcW w:w="0" w:type="auto"/>
            <w:tcBorders>
              <w:top w:val="single" w:sz="8" w:space="0" w:color="CEB966" w:themeColor="accent1"/>
              <w:left w:val="single" w:sz="8" w:space="0" w:color="CEB966" w:themeColor="accent1"/>
              <w:bottom w:val="single" w:sz="8" w:space="0" w:color="CEB966" w:themeColor="accent1"/>
              <w:right w:val="single" w:sz="8" w:space="0" w:color="CEB966" w:themeColor="accent1"/>
            </w:tcBorders>
            <w:vAlign w:val="center"/>
          </w:tcPr>
          <w:p w:rsidR="00197879" w:rsidRPr="009165F4" w:rsidRDefault="00197879" w:rsidP="00197879">
            <w:pPr>
              <w:spacing w:before="120" w:after="120"/>
              <w:jc w:val="center"/>
              <w:rPr>
                <w:rStyle w:val="nfasissutil"/>
              </w:rPr>
            </w:pPr>
          </w:p>
        </w:tc>
        <w:tc>
          <w:tcPr>
            <w:tcW w:w="0" w:type="auto"/>
            <w:tcBorders>
              <w:top w:val="single" w:sz="8" w:space="0" w:color="CEB966" w:themeColor="accent1"/>
              <w:left w:val="single" w:sz="8" w:space="0" w:color="CEB966" w:themeColor="accent1"/>
              <w:bottom w:val="single" w:sz="8" w:space="0" w:color="CEB966" w:themeColor="accent1"/>
              <w:right w:val="single" w:sz="8" w:space="0" w:color="CEB966" w:themeColor="accent1"/>
            </w:tcBorders>
          </w:tcPr>
          <w:p w:rsidR="00197879" w:rsidRPr="009165F4" w:rsidRDefault="00197879" w:rsidP="00197879">
            <w:pPr>
              <w:spacing w:before="120" w:after="120"/>
              <w:jc w:val="center"/>
              <w:rPr>
                <w:rStyle w:val="nfasissutil"/>
              </w:rPr>
            </w:pPr>
          </w:p>
        </w:tc>
        <w:tc>
          <w:tcPr>
            <w:tcW w:w="0" w:type="auto"/>
            <w:tcBorders>
              <w:top w:val="single" w:sz="8" w:space="0" w:color="CEB966" w:themeColor="accent1"/>
              <w:left w:val="single" w:sz="8" w:space="0" w:color="CEB966" w:themeColor="accent1"/>
              <w:bottom w:val="single" w:sz="8" w:space="0" w:color="CEB966" w:themeColor="accent1"/>
              <w:right w:val="single" w:sz="8" w:space="0" w:color="CEB966" w:themeColor="accent1"/>
            </w:tcBorders>
            <w:vAlign w:val="center"/>
          </w:tcPr>
          <w:p w:rsidR="00197879" w:rsidRPr="009165F4" w:rsidRDefault="00197879" w:rsidP="00197879">
            <w:pPr>
              <w:spacing w:before="120" w:after="120"/>
              <w:jc w:val="center"/>
              <w:rPr>
                <w:rStyle w:val="nfasissutil"/>
              </w:rPr>
            </w:pPr>
          </w:p>
        </w:tc>
      </w:tr>
    </w:tbl>
    <w:p w:rsidR="00197879" w:rsidRDefault="00197879" w:rsidP="00843BD9">
      <w:pPr>
        <w:spacing w:after="0"/>
        <w:jc w:val="both"/>
        <w:rPr>
          <w:rFonts w:ascii="Arial" w:hAnsi="Arial" w:cs="Arial"/>
          <w:i/>
          <w:iCs/>
          <w:sz w:val="20"/>
          <w:szCs w:val="20"/>
        </w:rPr>
      </w:pPr>
    </w:p>
    <w:p w:rsidR="00197879" w:rsidRDefault="00197879" w:rsidP="00197879">
      <w:pPr>
        <w:pStyle w:val="Ttulo1"/>
      </w:pPr>
      <w:bookmarkStart w:id="24" w:name="_Toc377210782"/>
      <w:r>
        <w:t xml:space="preserve">H. </w:t>
      </w:r>
      <w:r w:rsidRPr="00197879">
        <w:t>CUMPLIMIENTO DE LOS REQUISITOS MEDIOAMBIENTALES.</w:t>
      </w:r>
      <w:bookmarkEnd w:id="24"/>
    </w:p>
    <w:p w:rsidR="00197879" w:rsidRDefault="00197879" w:rsidP="00197879">
      <w:pPr>
        <w:jc w:val="both"/>
      </w:pPr>
      <w:r w:rsidRPr="00A655BD">
        <w:t>Se entenderá que se cumplen los requisitos medioambientales en el ámbito del </w:t>
      </w:r>
      <w:r w:rsidRPr="009D01B7">
        <w:t>certificado energético</w:t>
      </w:r>
      <w:r w:rsidRPr="00A655BD">
        <w:t> exigidos a las instalaciones térmicas, si las mismas están al corriente de sus exigencias de mantenimiento establecidas en la I.T.3 de Mantenimiento y Uso del Real Decreto 1027/2007 de 20 de julio por el que se aprueba el Reglamento de Instalaciones Térmicas en los Edificios, cuya última modificación es el  Real D</w:t>
      </w:r>
      <w:r>
        <w:t>ecreto 238/2013 de 5 de abril.</w:t>
      </w:r>
    </w:p>
    <w:p w:rsidR="00076577" w:rsidRDefault="00076577">
      <w:r>
        <w:br w:type="page"/>
      </w:r>
    </w:p>
    <w:p w:rsidR="00197879" w:rsidRDefault="00547A7E" w:rsidP="00547A7E">
      <w:pPr>
        <w:pStyle w:val="Ttulo1"/>
      </w:pPr>
      <w:bookmarkStart w:id="25" w:name="_Toc377210783"/>
      <w:r>
        <w:lastRenderedPageBreak/>
        <w:t>ANEXO I. Certificado de Eficiencia Energética. Situación Inicial.</w:t>
      </w:r>
      <w:bookmarkEnd w:id="25"/>
    </w:p>
    <w:p w:rsidR="00547A7E" w:rsidRPr="00547A7E" w:rsidRDefault="00547A7E" w:rsidP="00197879">
      <w:pPr>
        <w:rPr>
          <w:rStyle w:val="nfasissutil"/>
        </w:rPr>
      </w:pPr>
      <w:r w:rsidRPr="00547A7E">
        <w:rPr>
          <w:rStyle w:val="nfasissutil"/>
        </w:rPr>
        <w:t>[Incluir el documento oficial en PDF de los programas CALENER, CE3 o CE3X.]</w:t>
      </w:r>
    </w:p>
    <w:p w:rsidR="00547A7E" w:rsidRDefault="00547A7E" w:rsidP="00547A7E">
      <w:pPr>
        <w:pStyle w:val="Ttulo1"/>
      </w:pPr>
      <w:bookmarkStart w:id="26" w:name="_Toc377210784"/>
      <w:r>
        <w:t>ANEXO II. Certificado de Eficiencia Energética. Mejoras en marco de reformas importantes.</w:t>
      </w:r>
      <w:bookmarkEnd w:id="26"/>
    </w:p>
    <w:p w:rsidR="00547A7E" w:rsidRDefault="00547A7E" w:rsidP="00547A7E">
      <w:pPr>
        <w:rPr>
          <w:rStyle w:val="nfasissutil"/>
        </w:rPr>
      </w:pPr>
      <w:r w:rsidRPr="00547A7E">
        <w:rPr>
          <w:rStyle w:val="nfasissutil"/>
        </w:rPr>
        <w:t xml:space="preserve">[Incluir el </w:t>
      </w:r>
      <w:r>
        <w:rPr>
          <w:rStyle w:val="nfasissutil"/>
        </w:rPr>
        <w:t>documento oficial en PDF de mejoras en CALENER o CE3</w:t>
      </w:r>
      <w:r w:rsidRPr="00547A7E">
        <w:rPr>
          <w:rStyle w:val="nfasissutil"/>
        </w:rPr>
        <w:t>]</w:t>
      </w:r>
    </w:p>
    <w:p w:rsidR="00547A7E" w:rsidRDefault="00547A7E" w:rsidP="00547A7E">
      <w:pPr>
        <w:pStyle w:val="Ttulo1"/>
      </w:pPr>
      <w:bookmarkStart w:id="27" w:name="_Toc377210785"/>
      <w:r>
        <w:t>ANEXO III. Certificado de Eficiencia Energética. Mejoras en marco de reformas de elementos independientes.</w:t>
      </w:r>
      <w:bookmarkEnd w:id="27"/>
    </w:p>
    <w:p w:rsidR="00547A7E" w:rsidRDefault="00547A7E" w:rsidP="00547A7E">
      <w:pPr>
        <w:rPr>
          <w:rStyle w:val="nfasissutil"/>
        </w:rPr>
      </w:pPr>
      <w:r w:rsidRPr="00547A7E">
        <w:rPr>
          <w:rStyle w:val="nfasissutil"/>
        </w:rPr>
        <w:t xml:space="preserve">[Incluir el </w:t>
      </w:r>
      <w:r>
        <w:rPr>
          <w:rStyle w:val="nfasissutil"/>
        </w:rPr>
        <w:t>documento oficial en PDF de mejoras en CALENER o CE3</w:t>
      </w:r>
      <w:r w:rsidRPr="00547A7E">
        <w:rPr>
          <w:rStyle w:val="nfasissutil"/>
        </w:rPr>
        <w:t>]</w:t>
      </w:r>
    </w:p>
    <w:p w:rsidR="00547A7E" w:rsidRPr="00843BD9" w:rsidRDefault="00547A7E" w:rsidP="00197879">
      <w:pPr>
        <w:spacing w:after="0"/>
        <w:jc w:val="both"/>
        <w:rPr>
          <w:rFonts w:ascii="Arial" w:hAnsi="Arial" w:cs="Arial"/>
          <w:i/>
          <w:iCs/>
          <w:sz w:val="20"/>
          <w:szCs w:val="20"/>
        </w:rPr>
      </w:pPr>
    </w:p>
    <w:sectPr w:rsidR="00547A7E" w:rsidRPr="00843BD9" w:rsidSect="007B6AFE">
      <w:pgSz w:w="11906" w:h="16838"/>
      <w:pgMar w:top="1247" w:right="1701" w:bottom="1247"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031" w:rsidRDefault="00E80031" w:rsidP="00335D71">
      <w:pPr>
        <w:spacing w:after="0" w:line="240" w:lineRule="auto"/>
      </w:pPr>
      <w:r>
        <w:separator/>
      </w:r>
    </w:p>
  </w:endnote>
  <w:endnote w:type="continuationSeparator" w:id="0">
    <w:p w:rsidR="00E80031" w:rsidRDefault="00E80031" w:rsidP="00335D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031" w:rsidRDefault="00E80031" w:rsidP="00335D71">
      <w:pPr>
        <w:spacing w:after="0" w:line="240" w:lineRule="auto"/>
      </w:pPr>
      <w:r>
        <w:separator/>
      </w:r>
    </w:p>
  </w:footnote>
  <w:footnote w:type="continuationSeparator" w:id="0">
    <w:p w:rsidR="00E80031" w:rsidRDefault="00E80031" w:rsidP="00335D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4617"/>
    <w:multiLevelType w:val="hybridMultilevel"/>
    <w:tmpl w:val="EFB6E10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76427BD"/>
    <w:multiLevelType w:val="hybridMultilevel"/>
    <w:tmpl w:val="73BEE3D0"/>
    <w:lvl w:ilvl="0" w:tplc="A936E74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0DC72FF5"/>
    <w:multiLevelType w:val="multilevel"/>
    <w:tmpl w:val="1E6C5D9C"/>
    <w:lvl w:ilvl="0">
      <w:start w:val="1"/>
      <w:numFmt w:val="upperLetter"/>
      <w:lvlText w:val="%1."/>
      <w:lvlJc w:val="left"/>
      <w:pPr>
        <w:ind w:left="720" w:hanging="360"/>
      </w:pPr>
      <w:rPr>
        <w:rFonts w:hint="default"/>
      </w:rPr>
    </w:lvl>
    <w:lvl w:ilvl="1">
      <w:start w:val="1"/>
      <w:numFmt w:val="decimal"/>
      <w:isLgl/>
      <w:lvlText w:val="A.%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
    <w:nsid w:val="0E40577D"/>
    <w:multiLevelType w:val="hybridMultilevel"/>
    <w:tmpl w:val="75F23FE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14C92A80"/>
    <w:multiLevelType w:val="hybridMultilevel"/>
    <w:tmpl w:val="396646F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1CE66134"/>
    <w:multiLevelType w:val="hybridMultilevel"/>
    <w:tmpl w:val="BFB0612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nsid w:val="23C4596A"/>
    <w:multiLevelType w:val="hybridMultilevel"/>
    <w:tmpl w:val="115E9D4A"/>
    <w:lvl w:ilvl="0" w:tplc="82CAF6E2">
      <w:numFmt w:val="bullet"/>
      <w:lvlText w:val="-"/>
      <w:lvlJc w:val="left"/>
      <w:pPr>
        <w:ind w:left="1440" w:hanging="360"/>
      </w:pPr>
      <w:rPr>
        <w:rFonts w:ascii="Calibri" w:eastAsiaTheme="minorHAnsi" w:hAnsi="Calibri" w:cs="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28370399"/>
    <w:multiLevelType w:val="multilevel"/>
    <w:tmpl w:val="C6C64BFA"/>
    <w:lvl w:ilvl="0">
      <w:start w:val="1"/>
      <w:numFmt w:val="upperLetter"/>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8">
    <w:nsid w:val="28BC70D9"/>
    <w:multiLevelType w:val="hybridMultilevel"/>
    <w:tmpl w:val="827AF6D4"/>
    <w:lvl w:ilvl="0" w:tplc="0C0A000F">
      <w:start w:val="1"/>
      <w:numFmt w:val="decimal"/>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nsid w:val="2BA80CFD"/>
    <w:multiLevelType w:val="hybridMultilevel"/>
    <w:tmpl w:val="23EC770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D5D0809"/>
    <w:multiLevelType w:val="hybridMultilevel"/>
    <w:tmpl w:val="0AF8292A"/>
    <w:lvl w:ilvl="0" w:tplc="3B545206">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FB32166"/>
    <w:multiLevelType w:val="hybridMultilevel"/>
    <w:tmpl w:val="EA848BBE"/>
    <w:lvl w:ilvl="0" w:tplc="0C0A0001">
      <w:start w:val="1"/>
      <w:numFmt w:val="bullet"/>
      <w:lvlText w:val=""/>
      <w:lvlJc w:val="left"/>
      <w:pPr>
        <w:ind w:left="1484" w:hanging="360"/>
      </w:pPr>
      <w:rPr>
        <w:rFonts w:ascii="Symbol" w:hAnsi="Symbol" w:hint="default"/>
      </w:rPr>
    </w:lvl>
    <w:lvl w:ilvl="1" w:tplc="0C0A0003" w:tentative="1">
      <w:start w:val="1"/>
      <w:numFmt w:val="bullet"/>
      <w:lvlText w:val="o"/>
      <w:lvlJc w:val="left"/>
      <w:pPr>
        <w:ind w:left="2204" w:hanging="360"/>
      </w:pPr>
      <w:rPr>
        <w:rFonts w:ascii="Courier New" w:hAnsi="Courier New" w:cs="Courier New" w:hint="default"/>
      </w:rPr>
    </w:lvl>
    <w:lvl w:ilvl="2" w:tplc="0C0A0005" w:tentative="1">
      <w:start w:val="1"/>
      <w:numFmt w:val="bullet"/>
      <w:lvlText w:val=""/>
      <w:lvlJc w:val="left"/>
      <w:pPr>
        <w:ind w:left="2924" w:hanging="360"/>
      </w:pPr>
      <w:rPr>
        <w:rFonts w:ascii="Wingdings" w:hAnsi="Wingdings" w:hint="default"/>
      </w:rPr>
    </w:lvl>
    <w:lvl w:ilvl="3" w:tplc="0C0A0001" w:tentative="1">
      <w:start w:val="1"/>
      <w:numFmt w:val="bullet"/>
      <w:lvlText w:val=""/>
      <w:lvlJc w:val="left"/>
      <w:pPr>
        <w:ind w:left="3644" w:hanging="360"/>
      </w:pPr>
      <w:rPr>
        <w:rFonts w:ascii="Symbol" w:hAnsi="Symbol" w:hint="default"/>
      </w:rPr>
    </w:lvl>
    <w:lvl w:ilvl="4" w:tplc="0C0A0003" w:tentative="1">
      <w:start w:val="1"/>
      <w:numFmt w:val="bullet"/>
      <w:lvlText w:val="o"/>
      <w:lvlJc w:val="left"/>
      <w:pPr>
        <w:ind w:left="4364" w:hanging="360"/>
      </w:pPr>
      <w:rPr>
        <w:rFonts w:ascii="Courier New" w:hAnsi="Courier New" w:cs="Courier New" w:hint="default"/>
      </w:rPr>
    </w:lvl>
    <w:lvl w:ilvl="5" w:tplc="0C0A0005" w:tentative="1">
      <w:start w:val="1"/>
      <w:numFmt w:val="bullet"/>
      <w:lvlText w:val=""/>
      <w:lvlJc w:val="left"/>
      <w:pPr>
        <w:ind w:left="5084" w:hanging="360"/>
      </w:pPr>
      <w:rPr>
        <w:rFonts w:ascii="Wingdings" w:hAnsi="Wingdings" w:hint="default"/>
      </w:rPr>
    </w:lvl>
    <w:lvl w:ilvl="6" w:tplc="0C0A0001" w:tentative="1">
      <w:start w:val="1"/>
      <w:numFmt w:val="bullet"/>
      <w:lvlText w:val=""/>
      <w:lvlJc w:val="left"/>
      <w:pPr>
        <w:ind w:left="5804" w:hanging="360"/>
      </w:pPr>
      <w:rPr>
        <w:rFonts w:ascii="Symbol" w:hAnsi="Symbol" w:hint="default"/>
      </w:rPr>
    </w:lvl>
    <w:lvl w:ilvl="7" w:tplc="0C0A0003" w:tentative="1">
      <w:start w:val="1"/>
      <w:numFmt w:val="bullet"/>
      <w:lvlText w:val="o"/>
      <w:lvlJc w:val="left"/>
      <w:pPr>
        <w:ind w:left="6524" w:hanging="360"/>
      </w:pPr>
      <w:rPr>
        <w:rFonts w:ascii="Courier New" w:hAnsi="Courier New" w:cs="Courier New" w:hint="default"/>
      </w:rPr>
    </w:lvl>
    <w:lvl w:ilvl="8" w:tplc="0C0A0005" w:tentative="1">
      <w:start w:val="1"/>
      <w:numFmt w:val="bullet"/>
      <w:lvlText w:val=""/>
      <w:lvlJc w:val="left"/>
      <w:pPr>
        <w:ind w:left="7244" w:hanging="360"/>
      </w:pPr>
      <w:rPr>
        <w:rFonts w:ascii="Wingdings" w:hAnsi="Wingdings" w:hint="default"/>
      </w:rPr>
    </w:lvl>
  </w:abstractNum>
  <w:abstractNum w:abstractNumId="12">
    <w:nsid w:val="38166C77"/>
    <w:multiLevelType w:val="multilevel"/>
    <w:tmpl w:val="1E6C5D9C"/>
    <w:numStyleLink w:val="Estilo1"/>
  </w:abstractNum>
  <w:abstractNum w:abstractNumId="13">
    <w:nsid w:val="447E661E"/>
    <w:multiLevelType w:val="hybridMultilevel"/>
    <w:tmpl w:val="BAD03752"/>
    <w:lvl w:ilvl="0" w:tplc="4E86002A">
      <w:start w:val="1"/>
      <w:numFmt w:val="lowerLetter"/>
      <w:lvlText w:val="%1)"/>
      <w:lvlJc w:val="left"/>
      <w:pPr>
        <w:ind w:left="974" w:hanging="6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8855715"/>
    <w:multiLevelType w:val="hybridMultilevel"/>
    <w:tmpl w:val="2BCCBE2E"/>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nsid w:val="4B4B4B3C"/>
    <w:multiLevelType w:val="hybridMultilevel"/>
    <w:tmpl w:val="1090E434"/>
    <w:lvl w:ilvl="0" w:tplc="0C0A0001">
      <w:start w:val="1"/>
      <w:numFmt w:val="bullet"/>
      <w:lvlText w:val=""/>
      <w:lvlJc w:val="left"/>
      <w:pPr>
        <w:ind w:left="644" w:hanging="360"/>
      </w:pPr>
      <w:rPr>
        <w:rFonts w:ascii="Symbol" w:hAnsi="Symbol"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nsid w:val="4E140E00"/>
    <w:multiLevelType w:val="hybridMultilevel"/>
    <w:tmpl w:val="DF568D92"/>
    <w:lvl w:ilvl="0" w:tplc="82CAF6E2">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5A664369"/>
    <w:multiLevelType w:val="multilevel"/>
    <w:tmpl w:val="C6C64BFA"/>
    <w:lvl w:ilvl="0">
      <w:start w:val="1"/>
      <w:numFmt w:val="upperLetter"/>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8">
    <w:nsid w:val="5F905D59"/>
    <w:multiLevelType w:val="hybridMultilevel"/>
    <w:tmpl w:val="E3C49D2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nsid w:val="62A80D6F"/>
    <w:multiLevelType w:val="multilevel"/>
    <w:tmpl w:val="672462C8"/>
    <w:lvl w:ilvl="0">
      <w:start w:val="1"/>
      <w:numFmt w:val="upperLetter"/>
      <w:lvlText w:val="%1."/>
      <w:lvlJc w:val="left"/>
      <w:pPr>
        <w:ind w:left="720" w:hanging="360"/>
      </w:pPr>
      <w:rPr>
        <w:rFonts w:hint="default"/>
      </w:rPr>
    </w:lvl>
    <w:lvl w:ilvl="1">
      <w:start w:val="1"/>
      <w:numFmt w:val="decimal"/>
      <w:isLgl/>
      <w:lvlText w:val="A.%2."/>
      <w:lvlJc w:val="left"/>
      <w:pPr>
        <w:ind w:left="1428" w:hanging="720"/>
      </w:pPr>
      <w:rPr>
        <w:rFonts w:hint="default"/>
      </w:rPr>
    </w:lvl>
    <w:lvl w:ilvl="2">
      <w:start w:val="1"/>
      <w:numFmt w:val="decimal"/>
      <w:isLgl/>
      <w:lvlText w:val="%2%1..%3."/>
      <w:lvlJc w:val="left"/>
      <w:pPr>
        <w:ind w:left="1776" w:hanging="720"/>
      </w:pPr>
      <w:rPr>
        <w:rFonts w:hint="default"/>
      </w:rPr>
    </w:lvl>
    <w:lvl w:ilvl="3">
      <w:start w:val="1"/>
      <w:numFmt w:val="decimal"/>
      <w:isLgl/>
      <w:lvlText w:val="D.%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0">
    <w:nsid w:val="64C51DA8"/>
    <w:multiLevelType w:val="hybridMultilevel"/>
    <w:tmpl w:val="C80C19FE"/>
    <w:lvl w:ilvl="0" w:tplc="82CAF6E2">
      <w:numFmt w:val="bullet"/>
      <w:lvlText w:val="-"/>
      <w:lvlJc w:val="left"/>
      <w:pPr>
        <w:ind w:left="1440" w:hanging="360"/>
      </w:pPr>
      <w:rPr>
        <w:rFonts w:ascii="Calibri" w:eastAsiaTheme="minorHAnsi" w:hAnsi="Calibri" w:cs="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nsid w:val="66CD19A5"/>
    <w:multiLevelType w:val="hybridMultilevel"/>
    <w:tmpl w:val="FF88B05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nsid w:val="68FA159B"/>
    <w:multiLevelType w:val="hybridMultilevel"/>
    <w:tmpl w:val="2440334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3">
    <w:nsid w:val="6A8B26D8"/>
    <w:multiLevelType w:val="hybridMultilevel"/>
    <w:tmpl w:val="C7F2365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nsid w:val="6D7F616E"/>
    <w:multiLevelType w:val="hybridMultilevel"/>
    <w:tmpl w:val="C26887A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nsid w:val="71620962"/>
    <w:multiLevelType w:val="multilevel"/>
    <w:tmpl w:val="1E6C5D9C"/>
    <w:styleLink w:val="Estilo1"/>
    <w:lvl w:ilvl="0">
      <w:start w:val="1"/>
      <w:numFmt w:val="upperLetter"/>
      <w:lvlText w:val="%1."/>
      <w:lvlJc w:val="left"/>
      <w:pPr>
        <w:ind w:left="720" w:hanging="360"/>
      </w:pPr>
      <w:rPr>
        <w:rFonts w:hint="default"/>
      </w:rPr>
    </w:lvl>
    <w:lvl w:ilvl="1">
      <w:start w:val="1"/>
      <w:numFmt w:val="decimal"/>
      <w:isLgl/>
      <w:lvlText w:val="A.%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6">
    <w:nsid w:val="7B204382"/>
    <w:multiLevelType w:val="hybridMultilevel"/>
    <w:tmpl w:val="47143F2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nsid w:val="7FD614B2"/>
    <w:multiLevelType w:val="hybridMultilevel"/>
    <w:tmpl w:val="5B789710"/>
    <w:lvl w:ilvl="0" w:tplc="82CAF6E2">
      <w:numFmt w:val="bullet"/>
      <w:lvlText w:val="-"/>
      <w:lvlJc w:val="left"/>
      <w:pPr>
        <w:ind w:left="1440" w:hanging="360"/>
      </w:pPr>
      <w:rPr>
        <w:rFonts w:ascii="Calibri" w:eastAsiaTheme="minorHAnsi" w:hAnsi="Calibri" w:cs="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0"/>
  </w:num>
  <w:num w:numId="2">
    <w:abstractNumId w:val="16"/>
  </w:num>
  <w:num w:numId="3">
    <w:abstractNumId w:val="9"/>
  </w:num>
  <w:num w:numId="4">
    <w:abstractNumId w:val="1"/>
  </w:num>
  <w:num w:numId="5">
    <w:abstractNumId w:val="6"/>
  </w:num>
  <w:num w:numId="6">
    <w:abstractNumId w:val="27"/>
  </w:num>
  <w:num w:numId="7">
    <w:abstractNumId w:val="20"/>
  </w:num>
  <w:num w:numId="8">
    <w:abstractNumId w:val="7"/>
  </w:num>
  <w:num w:numId="9">
    <w:abstractNumId w:val="2"/>
  </w:num>
  <w:num w:numId="10">
    <w:abstractNumId w:val="15"/>
  </w:num>
  <w:num w:numId="11">
    <w:abstractNumId w:val="17"/>
  </w:num>
  <w:num w:numId="12">
    <w:abstractNumId w:val="25"/>
  </w:num>
  <w:num w:numId="13">
    <w:abstractNumId w:val="12"/>
  </w:num>
  <w:num w:numId="14">
    <w:abstractNumId w:val="19"/>
  </w:num>
  <w:num w:numId="15">
    <w:abstractNumId w:val="8"/>
  </w:num>
  <w:num w:numId="16">
    <w:abstractNumId w:val="21"/>
  </w:num>
  <w:num w:numId="17">
    <w:abstractNumId w:val="14"/>
  </w:num>
  <w:num w:numId="18">
    <w:abstractNumId w:val="24"/>
  </w:num>
  <w:num w:numId="19">
    <w:abstractNumId w:val="0"/>
  </w:num>
  <w:num w:numId="20">
    <w:abstractNumId w:val="4"/>
  </w:num>
  <w:num w:numId="21">
    <w:abstractNumId w:val="26"/>
  </w:num>
  <w:num w:numId="22">
    <w:abstractNumId w:val="22"/>
  </w:num>
  <w:num w:numId="23">
    <w:abstractNumId w:val="5"/>
  </w:num>
  <w:num w:numId="24">
    <w:abstractNumId w:val="3"/>
  </w:num>
  <w:num w:numId="25">
    <w:abstractNumId w:val="11"/>
  </w:num>
  <w:num w:numId="26">
    <w:abstractNumId w:val="13"/>
  </w:num>
  <w:num w:numId="27">
    <w:abstractNumId w:val="18"/>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C91B38"/>
    <w:rsid w:val="00001BC5"/>
    <w:rsid w:val="000133EA"/>
    <w:rsid w:val="00024EFD"/>
    <w:rsid w:val="00027CFB"/>
    <w:rsid w:val="00056518"/>
    <w:rsid w:val="00057860"/>
    <w:rsid w:val="00064010"/>
    <w:rsid w:val="00076577"/>
    <w:rsid w:val="00080756"/>
    <w:rsid w:val="00085172"/>
    <w:rsid w:val="00087AE3"/>
    <w:rsid w:val="000A2891"/>
    <w:rsid w:val="000A30BC"/>
    <w:rsid w:val="000E261D"/>
    <w:rsid w:val="00122C94"/>
    <w:rsid w:val="001755F6"/>
    <w:rsid w:val="00197879"/>
    <w:rsid w:val="001A1938"/>
    <w:rsid w:val="001A257F"/>
    <w:rsid w:val="001C1A0D"/>
    <w:rsid w:val="0020362F"/>
    <w:rsid w:val="002074F2"/>
    <w:rsid w:val="00210B46"/>
    <w:rsid w:val="00237068"/>
    <w:rsid w:val="00247021"/>
    <w:rsid w:val="0025247E"/>
    <w:rsid w:val="0025267E"/>
    <w:rsid w:val="002608A7"/>
    <w:rsid w:val="0026511C"/>
    <w:rsid w:val="00267658"/>
    <w:rsid w:val="00271F99"/>
    <w:rsid w:val="0027542C"/>
    <w:rsid w:val="002A04AC"/>
    <w:rsid w:val="002C4CA1"/>
    <w:rsid w:val="002D7DA0"/>
    <w:rsid w:val="00322B2D"/>
    <w:rsid w:val="0033210F"/>
    <w:rsid w:val="00333839"/>
    <w:rsid w:val="00335D71"/>
    <w:rsid w:val="00351911"/>
    <w:rsid w:val="003959FE"/>
    <w:rsid w:val="003A7E20"/>
    <w:rsid w:val="003D43BF"/>
    <w:rsid w:val="003D44C5"/>
    <w:rsid w:val="00407F5D"/>
    <w:rsid w:val="0041157A"/>
    <w:rsid w:val="00433470"/>
    <w:rsid w:val="00434339"/>
    <w:rsid w:val="00440952"/>
    <w:rsid w:val="00446D79"/>
    <w:rsid w:val="00452037"/>
    <w:rsid w:val="00482AF4"/>
    <w:rsid w:val="004977EE"/>
    <w:rsid w:val="004C7F64"/>
    <w:rsid w:val="004E22C0"/>
    <w:rsid w:val="004E3A2A"/>
    <w:rsid w:val="00547A7E"/>
    <w:rsid w:val="00555A5F"/>
    <w:rsid w:val="00584DB4"/>
    <w:rsid w:val="005C6CEA"/>
    <w:rsid w:val="005E4448"/>
    <w:rsid w:val="005F67A2"/>
    <w:rsid w:val="00625048"/>
    <w:rsid w:val="006547D0"/>
    <w:rsid w:val="006617BA"/>
    <w:rsid w:val="006845D6"/>
    <w:rsid w:val="006B235C"/>
    <w:rsid w:val="006B447B"/>
    <w:rsid w:val="006C45A4"/>
    <w:rsid w:val="006D4390"/>
    <w:rsid w:val="006E5917"/>
    <w:rsid w:val="00755FB6"/>
    <w:rsid w:val="007B6AFE"/>
    <w:rsid w:val="007D4B49"/>
    <w:rsid w:val="007E4E3E"/>
    <w:rsid w:val="007E7223"/>
    <w:rsid w:val="00806A72"/>
    <w:rsid w:val="00826B1E"/>
    <w:rsid w:val="008308B6"/>
    <w:rsid w:val="008344B7"/>
    <w:rsid w:val="00837CA9"/>
    <w:rsid w:val="00843BD9"/>
    <w:rsid w:val="00874E80"/>
    <w:rsid w:val="00887E2F"/>
    <w:rsid w:val="00895F6B"/>
    <w:rsid w:val="008A6196"/>
    <w:rsid w:val="008B4899"/>
    <w:rsid w:val="008C1641"/>
    <w:rsid w:val="009054B1"/>
    <w:rsid w:val="009165F4"/>
    <w:rsid w:val="0092647A"/>
    <w:rsid w:val="0094684C"/>
    <w:rsid w:val="009574D7"/>
    <w:rsid w:val="009B3F02"/>
    <w:rsid w:val="009B4EB4"/>
    <w:rsid w:val="009F0B5F"/>
    <w:rsid w:val="00A15512"/>
    <w:rsid w:val="00A200CF"/>
    <w:rsid w:val="00A229C2"/>
    <w:rsid w:val="00A247CF"/>
    <w:rsid w:val="00A7211D"/>
    <w:rsid w:val="00AE2594"/>
    <w:rsid w:val="00B13464"/>
    <w:rsid w:val="00B17831"/>
    <w:rsid w:val="00B3220E"/>
    <w:rsid w:val="00B33F06"/>
    <w:rsid w:val="00B454B2"/>
    <w:rsid w:val="00B606EC"/>
    <w:rsid w:val="00B63787"/>
    <w:rsid w:val="00B80514"/>
    <w:rsid w:val="00B839CD"/>
    <w:rsid w:val="00B97744"/>
    <w:rsid w:val="00BB01F0"/>
    <w:rsid w:val="00BB0432"/>
    <w:rsid w:val="00BC0DAC"/>
    <w:rsid w:val="00BD3F6D"/>
    <w:rsid w:val="00BD4F1E"/>
    <w:rsid w:val="00BE7074"/>
    <w:rsid w:val="00C0033B"/>
    <w:rsid w:val="00C12F7E"/>
    <w:rsid w:val="00C228C8"/>
    <w:rsid w:val="00C228D7"/>
    <w:rsid w:val="00C31E02"/>
    <w:rsid w:val="00C61D17"/>
    <w:rsid w:val="00C77FC6"/>
    <w:rsid w:val="00C91B38"/>
    <w:rsid w:val="00CB2EBA"/>
    <w:rsid w:val="00CC0E47"/>
    <w:rsid w:val="00CD0D59"/>
    <w:rsid w:val="00CD7031"/>
    <w:rsid w:val="00CF5611"/>
    <w:rsid w:val="00D07E76"/>
    <w:rsid w:val="00D25D71"/>
    <w:rsid w:val="00D4386A"/>
    <w:rsid w:val="00D62828"/>
    <w:rsid w:val="00D70BED"/>
    <w:rsid w:val="00E11D20"/>
    <w:rsid w:val="00E244FC"/>
    <w:rsid w:val="00E2515C"/>
    <w:rsid w:val="00E46B20"/>
    <w:rsid w:val="00E51679"/>
    <w:rsid w:val="00E56504"/>
    <w:rsid w:val="00E65118"/>
    <w:rsid w:val="00E676D6"/>
    <w:rsid w:val="00E80031"/>
    <w:rsid w:val="00E86FED"/>
    <w:rsid w:val="00E94D6C"/>
    <w:rsid w:val="00EB071A"/>
    <w:rsid w:val="00EE6B33"/>
    <w:rsid w:val="00EE74EB"/>
    <w:rsid w:val="00F0191F"/>
    <w:rsid w:val="00F16A75"/>
    <w:rsid w:val="00F25780"/>
    <w:rsid w:val="00F2780D"/>
    <w:rsid w:val="00F3575A"/>
    <w:rsid w:val="00F43B4D"/>
    <w:rsid w:val="00F47A1C"/>
    <w:rsid w:val="00F577C1"/>
    <w:rsid w:val="00F70EDF"/>
    <w:rsid w:val="00F726B1"/>
    <w:rsid w:val="00F84746"/>
    <w:rsid w:val="00F90DB1"/>
    <w:rsid w:val="00F96582"/>
    <w:rsid w:val="00FA51DA"/>
    <w:rsid w:val="00FA564C"/>
    <w:rsid w:val="00FF154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8A7"/>
  </w:style>
  <w:style w:type="paragraph" w:styleId="Ttulo1">
    <w:name w:val="heading 1"/>
    <w:basedOn w:val="Normal"/>
    <w:next w:val="Normal"/>
    <w:link w:val="Ttulo1Car"/>
    <w:uiPriority w:val="9"/>
    <w:qFormat/>
    <w:rsid w:val="007B6AFE"/>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Ttulo2">
    <w:name w:val="heading 2"/>
    <w:basedOn w:val="Normal"/>
    <w:next w:val="Normal"/>
    <w:link w:val="Ttulo2Car"/>
    <w:uiPriority w:val="9"/>
    <w:unhideWhenUsed/>
    <w:qFormat/>
    <w:rsid w:val="00A247CF"/>
    <w:pPr>
      <w:keepNext/>
      <w:keepLines/>
      <w:spacing w:before="200" w:after="0"/>
      <w:outlineLvl w:val="1"/>
    </w:pPr>
    <w:rPr>
      <w:rFonts w:asciiTheme="majorHAnsi" w:eastAsiaTheme="majorEastAsia" w:hAnsiTheme="majorHAnsi" w:cstheme="majorBidi"/>
      <w:b/>
      <w:bCs/>
      <w:color w:val="CEB966"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C91B38"/>
    <w:pPr>
      <w:ind w:left="720"/>
      <w:contextualSpacing/>
    </w:pPr>
  </w:style>
  <w:style w:type="character" w:customStyle="1" w:styleId="Ttulo1Car">
    <w:name w:val="Título 1 Car"/>
    <w:basedOn w:val="Fuentedeprrafopredeter"/>
    <w:link w:val="Ttulo1"/>
    <w:uiPriority w:val="9"/>
    <w:rsid w:val="007B6AFE"/>
    <w:rPr>
      <w:rFonts w:asciiTheme="majorHAnsi" w:eastAsiaTheme="majorEastAsia" w:hAnsiTheme="majorHAnsi" w:cstheme="majorBidi"/>
      <w:b/>
      <w:bCs/>
      <w:color w:val="AE9638" w:themeColor="accent1" w:themeShade="BF"/>
      <w:sz w:val="28"/>
      <w:szCs w:val="28"/>
    </w:rPr>
  </w:style>
  <w:style w:type="paragraph" w:styleId="TtulodeTDC">
    <w:name w:val="TOC Heading"/>
    <w:basedOn w:val="Ttulo1"/>
    <w:next w:val="Normal"/>
    <w:uiPriority w:val="39"/>
    <w:semiHidden/>
    <w:unhideWhenUsed/>
    <w:qFormat/>
    <w:rsid w:val="007B6AFE"/>
    <w:pPr>
      <w:outlineLvl w:val="9"/>
    </w:pPr>
  </w:style>
  <w:style w:type="paragraph" w:styleId="Textodeglobo">
    <w:name w:val="Balloon Text"/>
    <w:basedOn w:val="Normal"/>
    <w:link w:val="TextodegloboCar"/>
    <w:uiPriority w:val="99"/>
    <w:semiHidden/>
    <w:unhideWhenUsed/>
    <w:rsid w:val="007B6A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6AFE"/>
    <w:rPr>
      <w:rFonts w:ascii="Tahoma" w:hAnsi="Tahoma" w:cs="Tahoma"/>
      <w:sz w:val="16"/>
      <w:szCs w:val="16"/>
    </w:rPr>
  </w:style>
  <w:style w:type="paragraph" w:styleId="TDC1">
    <w:name w:val="toc 1"/>
    <w:basedOn w:val="Normal"/>
    <w:next w:val="Normal"/>
    <w:autoRedefine/>
    <w:uiPriority w:val="39"/>
    <w:unhideWhenUsed/>
    <w:rsid w:val="00BD4F1E"/>
    <w:pPr>
      <w:tabs>
        <w:tab w:val="left" w:pos="851"/>
        <w:tab w:val="right" w:leader="dot" w:pos="8931"/>
      </w:tabs>
      <w:spacing w:after="100"/>
      <w:ind w:left="284"/>
    </w:pPr>
  </w:style>
  <w:style w:type="character" w:styleId="Hipervnculo">
    <w:name w:val="Hyperlink"/>
    <w:basedOn w:val="Fuentedeprrafopredeter"/>
    <w:uiPriority w:val="99"/>
    <w:unhideWhenUsed/>
    <w:rsid w:val="007B6AFE"/>
    <w:rPr>
      <w:color w:val="410082" w:themeColor="hyperlink"/>
      <w:u w:val="single"/>
    </w:rPr>
  </w:style>
  <w:style w:type="character" w:customStyle="1" w:styleId="Ttulo2Car">
    <w:name w:val="Título 2 Car"/>
    <w:basedOn w:val="Fuentedeprrafopredeter"/>
    <w:link w:val="Ttulo2"/>
    <w:uiPriority w:val="9"/>
    <w:rsid w:val="00A247CF"/>
    <w:rPr>
      <w:rFonts w:asciiTheme="majorHAnsi" w:eastAsiaTheme="majorEastAsia" w:hAnsiTheme="majorHAnsi" w:cstheme="majorBidi"/>
      <w:b/>
      <w:bCs/>
      <w:color w:val="CEB966" w:themeColor="accent1"/>
      <w:sz w:val="26"/>
      <w:szCs w:val="26"/>
    </w:rPr>
  </w:style>
  <w:style w:type="paragraph" w:styleId="TDC2">
    <w:name w:val="toc 2"/>
    <w:basedOn w:val="Normal"/>
    <w:next w:val="Normal"/>
    <w:autoRedefine/>
    <w:uiPriority w:val="39"/>
    <w:unhideWhenUsed/>
    <w:rsid w:val="00C228C8"/>
    <w:pPr>
      <w:tabs>
        <w:tab w:val="left" w:pos="1276"/>
        <w:tab w:val="right" w:leader="dot" w:pos="8931"/>
      </w:tabs>
      <w:spacing w:after="100"/>
      <w:ind w:left="567"/>
    </w:pPr>
  </w:style>
  <w:style w:type="paragraph" w:customStyle="1" w:styleId="Default">
    <w:name w:val="Default"/>
    <w:rsid w:val="006E5917"/>
    <w:pPr>
      <w:autoSpaceDE w:val="0"/>
      <w:autoSpaceDN w:val="0"/>
      <w:adjustRightInd w:val="0"/>
      <w:spacing w:after="0" w:line="240" w:lineRule="auto"/>
    </w:pPr>
    <w:rPr>
      <w:rFonts w:ascii="Arial" w:hAnsi="Arial" w:cs="Arial"/>
      <w:color w:val="000000"/>
      <w:sz w:val="24"/>
      <w:szCs w:val="24"/>
    </w:rPr>
  </w:style>
  <w:style w:type="numbering" w:customStyle="1" w:styleId="Estilo1">
    <w:name w:val="Estilo1"/>
    <w:uiPriority w:val="99"/>
    <w:rsid w:val="00F90DB1"/>
    <w:pPr>
      <w:numPr>
        <w:numId w:val="12"/>
      </w:numPr>
    </w:pPr>
  </w:style>
  <w:style w:type="character" w:styleId="nfasis">
    <w:name w:val="Emphasis"/>
    <w:basedOn w:val="Fuentedeprrafopredeter"/>
    <w:uiPriority w:val="20"/>
    <w:qFormat/>
    <w:rsid w:val="008B4899"/>
    <w:rPr>
      <w:i/>
      <w:iCs/>
    </w:rPr>
  </w:style>
  <w:style w:type="character" w:styleId="nfasissutil">
    <w:name w:val="Subtle Emphasis"/>
    <w:basedOn w:val="Fuentedeprrafopredeter"/>
    <w:uiPriority w:val="19"/>
    <w:qFormat/>
    <w:rsid w:val="008B4899"/>
    <w:rPr>
      <w:i/>
      <w:iCs/>
      <w:color w:val="808080" w:themeColor="text1" w:themeTint="7F"/>
    </w:rPr>
  </w:style>
  <w:style w:type="paragraph" w:styleId="Encabezado">
    <w:name w:val="header"/>
    <w:basedOn w:val="Normal"/>
    <w:link w:val="EncabezadoCar"/>
    <w:uiPriority w:val="99"/>
    <w:semiHidden/>
    <w:unhideWhenUsed/>
    <w:rsid w:val="00335D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35D71"/>
  </w:style>
  <w:style w:type="paragraph" w:styleId="Piedepgina">
    <w:name w:val="footer"/>
    <w:basedOn w:val="Normal"/>
    <w:link w:val="PiedepginaCar"/>
    <w:uiPriority w:val="99"/>
    <w:semiHidden/>
    <w:unhideWhenUsed/>
    <w:rsid w:val="00335D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35D71"/>
  </w:style>
  <w:style w:type="paragraph" w:styleId="Mapadeldocumento">
    <w:name w:val="Document Map"/>
    <w:basedOn w:val="Normal"/>
    <w:link w:val="MapadeldocumentoCar"/>
    <w:uiPriority w:val="99"/>
    <w:semiHidden/>
    <w:unhideWhenUsed/>
    <w:rsid w:val="009165F4"/>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9165F4"/>
    <w:rPr>
      <w:rFonts w:ascii="Tahoma" w:hAnsi="Tahoma" w:cs="Tahoma"/>
      <w:sz w:val="16"/>
      <w:szCs w:val="16"/>
    </w:rPr>
  </w:style>
  <w:style w:type="paragraph" w:styleId="Subttulo">
    <w:name w:val="Subtitle"/>
    <w:basedOn w:val="Normal"/>
    <w:next w:val="Normal"/>
    <w:link w:val="SubttuloCar"/>
    <w:uiPriority w:val="11"/>
    <w:qFormat/>
    <w:rsid w:val="00E65118"/>
    <w:pPr>
      <w:numPr>
        <w:ilvl w:val="1"/>
      </w:numPr>
    </w:pPr>
    <w:rPr>
      <w:rFonts w:asciiTheme="majorHAnsi" w:eastAsiaTheme="majorEastAsia" w:hAnsiTheme="majorHAnsi" w:cstheme="majorBidi"/>
      <w:i/>
      <w:iCs/>
      <w:color w:val="CEB966" w:themeColor="accent1"/>
      <w:spacing w:val="15"/>
      <w:sz w:val="24"/>
      <w:szCs w:val="24"/>
    </w:rPr>
  </w:style>
  <w:style w:type="character" w:customStyle="1" w:styleId="SubttuloCar">
    <w:name w:val="Subtítulo Car"/>
    <w:basedOn w:val="Fuentedeprrafopredeter"/>
    <w:link w:val="Subttulo"/>
    <w:uiPriority w:val="11"/>
    <w:rsid w:val="00E65118"/>
    <w:rPr>
      <w:rFonts w:asciiTheme="majorHAnsi" w:eastAsiaTheme="majorEastAsia" w:hAnsiTheme="majorHAnsi" w:cstheme="majorBidi"/>
      <w:i/>
      <w:iCs/>
      <w:color w:val="CEB966" w:themeColor="accent1"/>
      <w:spacing w:val="15"/>
      <w:sz w:val="24"/>
      <w:szCs w:val="24"/>
    </w:rPr>
  </w:style>
  <w:style w:type="paragraph" w:styleId="NormalWeb">
    <w:name w:val="Normal (Web)"/>
    <w:basedOn w:val="Normal"/>
    <w:uiPriority w:val="99"/>
    <w:rsid w:val="00C31E02"/>
    <w:pPr>
      <w:spacing w:before="100" w:beforeAutospacing="1" w:after="100" w:afterAutospacing="1"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B6AFE"/>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Ttulo2">
    <w:name w:val="heading 2"/>
    <w:basedOn w:val="Normal"/>
    <w:next w:val="Normal"/>
    <w:link w:val="Ttulo2Car"/>
    <w:uiPriority w:val="9"/>
    <w:unhideWhenUsed/>
    <w:qFormat/>
    <w:rsid w:val="00A247CF"/>
    <w:pPr>
      <w:keepNext/>
      <w:keepLines/>
      <w:spacing w:before="200" w:after="0"/>
      <w:outlineLvl w:val="1"/>
    </w:pPr>
    <w:rPr>
      <w:rFonts w:asciiTheme="majorHAnsi" w:eastAsiaTheme="majorEastAsia" w:hAnsiTheme="majorHAnsi" w:cstheme="majorBidi"/>
      <w:b/>
      <w:bCs/>
      <w:color w:val="CEB966"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1B38"/>
    <w:pPr>
      <w:ind w:left="720"/>
      <w:contextualSpacing/>
    </w:pPr>
  </w:style>
  <w:style w:type="character" w:customStyle="1" w:styleId="Ttulo1Car">
    <w:name w:val="Título 1 Car"/>
    <w:basedOn w:val="Fuentedeprrafopredeter"/>
    <w:link w:val="Ttulo1"/>
    <w:uiPriority w:val="9"/>
    <w:rsid w:val="007B6AFE"/>
    <w:rPr>
      <w:rFonts w:asciiTheme="majorHAnsi" w:eastAsiaTheme="majorEastAsia" w:hAnsiTheme="majorHAnsi" w:cstheme="majorBidi"/>
      <w:b/>
      <w:bCs/>
      <w:color w:val="AE9638" w:themeColor="accent1" w:themeShade="BF"/>
      <w:sz w:val="28"/>
      <w:szCs w:val="28"/>
    </w:rPr>
  </w:style>
  <w:style w:type="paragraph" w:styleId="TtulodeTDC">
    <w:name w:val="TOC Heading"/>
    <w:basedOn w:val="Ttulo1"/>
    <w:next w:val="Normal"/>
    <w:uiPriority w:val="39"/>
    <w:semiHidden/>
    <w:unhideWhenUsed/>
    <w:qFormat/>
    <w:rsid w:val="007B6AFE"/>
    <w:pPr>
      <w:outlineLvl w:val="9"/>
    </w:pPr>
  </w:style>
  <w:style w:type="paragraph" w:styleId="Textodeglobo">
    <w:name w:val="Balloon Text"/>
    <w:basedOn w:val="Normal"/>
    <w:link w:val="TextodegloboCar"/>
    <w:uiPriority w:val="99"/>
    <w:semiHidden/>
    <w:unhideWhenUsed/>
    <w:rsid w:val="007B6A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6AFE"/>
    <w:rPr>
      <w:rFonts w:ascii="Tahoma" w:hAnsi="Tahoma" w:cs="Tahoma"/>
      <w:sz w:val="16"/>
      <w:szCs w:val="16"/>
    </w:rPr>
  </w:style>
  <w:style w:type="paragraph" w:styleId="TDC1">
    <w:name w:val="toc 1"/>
    <w:basedOn w:val="Normal"/>
    <w:next w:val="Normal"/>
    <w:autoRedefine/>
    <w:uiPriority w:val="39"/>
    <w:unhideWhenUsed/>
    <w:rsid w:val="00BD4F1E"/>
    <w:pPr>
      <w:tabs>
        <w:tab w:val="left" w:pos="851"/>
        <w:tab w:val="right" w:leader="dot" w:pos="8931"/>
      </w:tabs>
      <w:spacing w:after="100"/>
      <w:ind w:left="284"/>
    </w:pPr>
  </w:style>
  <w:style w:type="character" w:styleId="Hipervnculo">
    <w:name w:val="Hyperlink"/>
    <w:basedOn w:val="Fuentedeprrafopredeter"/>
    <w:uiPriority w:val="99"/>
    <w:unhideWhenUsed/>
    <w:rsid w:val="007B6AFE"/>
    <w:rPr>
      <w:color w:val="410082" w:themeColor="hyperlink"/>
      <w:u w:val="single"/>
    </w:rPr>
  </w:style>
  <w:style w:type="character" w:customStyle="1" w:styleId="Ttulo2Car">
    <w:name w:val="Título 2 Car"/>
    <w:basedOn w:val="Fuentedeprrafopredeter"/>
    <w:link w:val="Ttulo2"/>
    <w:uiPriority w:val="9"/>
    <w:rsid w:val="00A247CF"/>
    <w:rPr>
      <w:rFonts w:asciiTheme="majorHAnsi" w:eastAsiaTheme="majorEastAsia" w:hAnsiTheme="majorHAnsi" w:cstheme="majorBidi"/>
      <w:b/>
      <w:bCs/>
      <w:color w:val="CEB966" w:themeColor="accent1"/>
      <w:sz w:val="26"/>
      <w:szCs w:val="26"/>
    </w:rPr>
  </w:style>
  <w:style w:type="paragraph" w:styleId="TDC2">
    <w:name w:val="toc 2"/>
    <w:basedOn w:val="Normal"/>
    <w:next w:val="Normal"/>
    <w:autoRedefine/>
    <w:uiPriority w:val="39"/>
    <w:unhideWhenUsed/>
    <w:rsid w:val="00C228C8"/>
    <w:pPr>
      <w:tabs>
        <w:tab w:val="left" w:pos="1276"/>
        <w:tab w:val="right" w:leader="dot" w:pos="8931"/>
      </w:tabs>
      <w:spacing w:after="100"/>
      <w:ind w:left="567"/>
    </w:pPr>
  </w:style>
  <w:style w:type="paragraph" w:customStyle="1" w:styleId="Default">
    <w:name w:val="Default"/>
    <w:rsid w:val="006E5917"/>
    <w:pPr>
      <w:autoSpaceDE w:val="0"/>
      <w:autoSpaceDN w:val="0"/>
      <w:adjustRightInd w:val="0"/>
      <w:spacing w:after="0" w:line="240" w:lineRule="auto"/>
    </w:pPr>
    <w:rPr>
      <w:rFonts w:ascii="Arial" w:hAnsi="Arial" w:cs="Arial"/>
      <w:color w:val="000000"/>
      <w:sz w:val="24"/>
      <w:szCs w:val="24"/>
    </w:rPr>
  </w:style>
  <w:style w:type="numbering" w:customStyle="1" w:styleId="Estilo1">
    <w:name w:val="Estilo1"/>
    <w:uiPriority w:val="99"/>
    <w:rsid w:val="00F90DB1"/>
    <w:pPr>
      <w:numPr>
        <w:numId w:val="12"/>
      </w:numPr>
    </w:pPr>
  </w:style>
  <w:style w:type="character" w:styleId="nfasis">
    <w:name w:val="Emphasis"/>
    <w:basedOn w:val="Fuentedeprrafopredeter"/>
    <w:uiPriority w:val="20"/>
    <w:qFormat/>
    <w:rsid w:val="008B4899"/>
    <w:rPr>
      <w:i/>
      <w:iCs/>
    </w:rPr>
  </w:style>
  <w:style w:type="character" w:styleId="nfasissutil">
    <w:name w:val="Subtle Emphasis"/>
    <w:basedOn w:val="Fuentedeprrafopredeter"/>
    <w:uiPriority w:val="19"/>
    <w:qFormat/>
    <w:rsid w:val="008B4899"/>
    <w:rPr>
      <w:i/>
      <w:iCs/>
      <w:color w:val="808080" w:themeColor="text1" w:themeTint="7F"/>
    </w:rPr>
  </w:style>
  <w:style w:type="paragraph" w:styleId="Encabezado">
    <w:name w:val="header"/>
    <w:basedOn w:val="Normal"/>
    <w:link w:val="EncabezadoCar"/>
    <w:uiPriority w:val="99"/>
    <w:semiHidden/>
    <w:unhideWhenUsed/>
    <w:rsid w:val="00335D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35D71"/>
  </w:style>
  <w:style w:type="paragraph" w:styleId="Piedepgina">
    <w:name w:val="footer"/>
    <w:basedOn w:val="Normal"/>
    <w:link w:val="PiedepginaCar"/>
    <w:uiPriority w:val="99"/>
    <w:semiHidden/>
    <w:unhideWhenUsed/>
    <w:rsid w:val="00335D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35D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ayudas.net/Ahorro_energetico_y_energias_renovables-22BB.htm" TargetMode="External"/><Relationship Id="rId2" Type="http://schemas.openxmlformats.org/officeDocument/2006/relationships/numbering" Target="numbering.xml"/><Relationship Id="rId16" Type="http://schemas.openxmlformats.org/officeDocument/2006/relationships/hyperlink" Target="http://www.idae.es/index.php/mod.pags/mem.detalle/id.570/relmenu.59/lang.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Vértice">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Compuesto">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A1AFD-046F-4897-A3A3-AD058E3C0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17</Pages>
  <Words>4684</Words>
  <Characters>25764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Plantilla para la redacción de Certificados de Eficiencia Energética. Elaborado por COAAT Granada</vt:lpstr>
    </vt:vector>
  </TitlesOfParts>
  <Company>aaa</Company>
  <LinksUpToDate>false</LinksUpToDate>
  <CharactersWithSpaces>30388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para la redacción de Certificados de Eficiencia Energética. Elaborado por COAAT Granada</dc:title>
  <dc:creator>COAAR_GR;Comisión CEE</dc:creator>
  <cp:lastModifiedBy>Nicolás Bullejos Martín</cp:lastModifiedBy>
  <cp:revision>10</cp:revision>
  <dcterms:created xsi:type="dcterms:W3CDTF">2014-01-11T08:28:00Z</dcterms:created>
  <dcterms:modified xsi:type="dcterms:W3CDTF">2014-02-23T06:22:00Z</dcterms:modified>
</cp:coreProperties>
</file>