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5598" w:rsidRDefault="00627925">
      <w:pPr>
        <w:jc w:val="center"/>
        <w:rPr>
          <w:rFonts w:ascii="Titillium Web" w:eastAsia="Titillium Web" w:hAnsi="Titillium Web" w:cs="Titillium Web"/>
          <w:b/>
          <w:sz w:val="28"/>
          <w:szCs w:val="28"/>
          <w:u w:val="single"/>
        </w:rPr>
      </w:pPr>
      <w:r>
        <w:rPr>
          <w:rFonts w:ascii="Titillium Web" w:eastAsia="Titillium Web" w:hAnsi="Titillium Web" w:cs="Titillium Web"/>
          <w:b/>
          <w:sz w:val="28"/>
          <w:szCs w:val="28"/>
          <w:u w:val="single"/>
        </w:rPr>
        <w:t>JUNTA GENERAL ORDINARIA DE COLEGIADOS/AS A CELEBRAR</w:t>
      </w:r>
    </w:p>
    <w:p w14:paraId="00000002" w14:textId="48FCEA1E" w:rsidR="00725598" w:rsidRDefault="00627925">
      <w:pPr>
        <w:jc w:val="center"/>
        <w:rPr>
          <w:rFonts w:ascii="Titillium Web" w:eastAsia="Titillium Web" w:hAnsi="Titillium Web" w:cs="Titillium Web"/>
          <w:color w:val="000000"/>
          <w:sz w:val="28"/>
          <w:szCs w:val="28"/>
        </w:rPr>
      </w:pPr>
      <w:r>
        <w:rPr>
          <w:rFonts w:ascii="Titillium Web" w:eastAsia="Titillium Web" w:hAnsi="Titillium Web" w:cs="Titillium Web"/>
          <w:b/>
          <w:sz w:val="28"/>
          <w:szCs w:val="28"/>
          <w:u w:val="single"/>
        </w:rPr>
        <w:t xml:space="preserve">EL DIA </w:t>
      </w:r>
      <w:r w:rsidR="007E316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DE</w:t>
      </w:r>
      <w:r w:rsidR="00236EF7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 xml:space="preserve"> 2</w:t>
      </w:r>
      <w:r w:rsidR="009D75FB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7</w:t>
      </w:r>
      <w:r w:rsidR="007E316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 xml:space="preserve"> </w:t>
      </w:r>
      <w:r w:rsidR="009D75FB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MAYO</w:t>
      </w:r>
      <w:r w:rsidR="007E316E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 xml:space="preserve"> DE 202</w:t>
      </w:r>
      <w:r w:rsidR="009D75FB">
        <w:rPr>
          <w:rFonts w:ascii="Titillium Web" w:eastAsia="Titillium Web" w:hAnsi="Titillium Web" w:cs="Titillium Web"/>
          <w:b/>
          <w:color w:val="000000"/>
          <w:sz w:val="28"/>
          <w:szCs w:val="28"/>
          <w:u w:val="single"/>
        </w:rPr>
        <w:t>5</w:t>
      </w:r>
    </w:p>
    <w:p w14:paraId="00000003" w14:textId="77777777" w:rsidR="00725598" w:rsidRDefault="00627925">
      <w:pPr>
        <w:jc w:val="center"/>
        <w:rPr>
          <w:rFonts w:ascii="Titillium Web" w:eastAsia="Titillium Web" w:hAnsi="Titillium Web" w:cs="Titillium Web"/>
          <w:b/>
          <w:i/>
          <w:sz w:val="28"/>
          <w:szCs w:val="28"/>
        </w:rPr>
      </w:pPr>
      <w:r>
        <w:rPr>
          <w:rFonts w:ascii="Titillium Web" w:eastAsia="Titillium Web" w:hAnsi="Titillium Web" w:cs="Titillium Web"/>
          <w:b/>
          <w:i/>
          <w:sz w:val="28"/>
          <w:szCs w:val="28"/>
        </w:rPr>
        <w:t>DELEGACION DE VOTO</w:t>
      </w:r>
    </w:p>
    <w:p w14:paraId="00000004" w14:textId="77777777" w:rsidR="00725598" w:rsidRDefault="00627925">
      <w:pPr>
        <w:jc w:val="center"/>
        <w:rPr>
          <w:rFonts w:ascii="Titillium Web" w:eastAsia="Titillium Web" w:hAnsi="Titillium Web" w:cs="Titillium Web"/>
          <w:b/>
          <w:sz w:val="28"/>
          <w:szCs w:val="28"/>
        </w:rPr>
      </w:pPr>
      <w:r>
        <w:rPr>
          <w:rFonts w:ascii="Titillium Web" w:eastAsia="Titillium Web" w:hAnsi="Titillium Web" w:cs="Titillium Web"/>
          <w:b/>
          <w:sz w:val="28"/>
          <w:szCs w:val="28"/>
        </w:rPr>
        <w:t>DELEGANTE</w:t>
      </w:r>
    </w:p>
    <w:p w14:paraId="00000005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De conformidad con el Art. 41 de los estatutos particulares del Colegio Oficial de Aparejadores y Arquitectos Técnicos de Granada, quien suscribe:</w:t>
      </w:r>
    </w:p>
    <w:p w14:paraId="00000006" w14:textId="77777777" w:rsidR="00725598" w:rsidRDefault="00627925">
      <w:pPr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DELEGANTE:</w:t>
      </w:r>
    </w:p>
    <w:p w14:paraId="00000007" w14:textId="77777777" w:rsidR="00725598" w:rsidRDefault="00627925">
      <w:pPr>
        <w:jc w:val="both"/>
        <w:rPr>
          <w:rFonts w:ascii="Titillium Web" w:eastAsia="Titillium Web" w:hAnsi="Titillium Web" w:cs="Titillium Web"/>
          <w:sz w:val="28"/>
          <w:szCs w:val="28"/>
        </w:rPr>
      </w:pPr>
      <w:r>
        <w:rPr>
          <w:rFonts w:ascii="Titillium Web" w:eastAsia="Titillium Web" w:hAnsi="Titillium Web" w:cs="Titillium Web"/>
          <w:sz w:val="24"/>
          <w:szCs w:val="24"/>
        </w:rPr>
        <w:t>D./Dña.…………………………………………………………………….................... colegiado/a número …………… y con NIF: …………………………… delega, expresa y formalmente, su derecho al voto y el ejercicio del mismo en la persona de</w:t>
      </w:r>
      <w:r>
        <w:rPr>
          <w:rFonts w:ascii="Titillium Web" w:eastAsia="Titillium Web" w:hAnsi="Titillium Web" w:cs="Titillium Web"/>
          <w:sz w:val="28"/>
          <w:szCs w:val="28"/>
        </w:rPr>
        <w:t>:</w:t>
      </w:r>
    </w:p>
    <w:p w14:paraId="00000008" w14:textId="77777777" w:rsidR="00725598" w:rsidRDefault="00627925">
      <w:pPr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DELEGADO/A:</w:t>
      </w:r>
    </w:p>
    <w:p w14:paraId="00000009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>D/Dña.,…………………………………………………………………………………… colegiado/a número …………… y con NIF: …………………………...........</w:t>
      </w:r>
    </w:p>
    <w:p w14:paraId="0000000A" w14:textId="21FE2946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  <w:t xml:space="preserve">En </w:t>
      </w:r>
      <w:r w:rsidR="00961EE9">
        <w:rPr>
          <w:rFonts w:ascii="Titillium Web" w:eastAsia="Titillium Web" w:hAnsi="Titillium Web" w:cs="Titillium Web"/>
          <w:sz w:val="24"/>
          <w:szCs w:val="24"/>
        </w:rPr>
        <w:t>Granada a,………..de………………..de 202</w:t>
      </w:r>
      <w:r w:rsidR="009D75FB">
        <w:rPr>
          <w:rFonts w:ascii="Titillium Web" w:eastAsia="Titillium Web" w:hAnsi="Titillium Web" w:cs="Titillium Web"/>
          <w:sz w:val="24"/>
          <w:szCs w:val="24"/>
        </w:rPr>
        <w:t>5</w:t>
      </w:r>
    </w:p>
    <w:p w14:paraId="0000000B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</w:r>
    </w:p>
    <w:p w14:paraId="0000000C" w14:textId="77777777" w:rsidR="00725598" w:rsidRDefault="00627925">
      <w:pPr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sz w:val="24"/>
          <w:szCs w:val="24"/>
        </w:rPr>
        <w:tab/>
        <w:t xml:space="preserve">  </w:t>
      </w:r>
      <w:r>
        <w:rPr>
          <w:rFonts w:ascii="Titillium Web" w:eastAsia="Titillium Web" w:hAnsi="Titillium Web" w:cs="Titillium Web"/>
          <w:sz w:val="24"/>
          <w:szCs w:val="24"/>
        </w:rPr>
        <w:tab/>
      </w:r>
      <w:r>
        <w:rPr>
          <w:rFonts w:ascii="Titillium Web" w:eastAsia="Titillium Web" w:hAnsi="Titillium Web" w:cs="Titillium Web"/>
          <w:sz w:val="24"/>
          <w:szCs w:val="24"/>
        </w:rPr>
        <w:tab/>
        <w:t>Delegante:………………………………………..</w:t>
      </w:r>
    </w:p>
    <w:p w14:paraId="0000000D" w14:textId="77777777" w:rsidR="00725598" w:rsidRDefault="00725598">
      <w:pPr>
        <w:jc w:val="both"/>
        <w:rPr>
          <w:rFonts w:ascii="Titillium Web" w:eastAsia="Titillium Web" w:hAnsi="Titillium Web" w:cs="Titillium Web"/>
          <w:b/>
          <w:sz w:val="16"/>
          <w:szCs w:val="16"/>
          <w:u w:val="single"/>
        </w:rPr>
      </w:pPr>
    </w:p>
    <w:p w14:paraId="0000000F" w14:textId="4954F68B" w:rsidR="00725598" w:rsidRPr="00961EE9" w:rsidRDefault="00627925" w:rsidP="00961EE9">
      <w:pPr>
        <w:jc w:val="both"/>
        <w:rPr>
          <w:rFonts w:ascii="Titillium Web" w:eastAsia="Titillium Web" w:hAnsi="Titillium Web" w:cs="Titillium Web"/>
          <w:sz w:val="16"/>
          <w:szCs w:val="16"/>
        </w:rPr>
      </w:pPr>
      <w:bookmarkStart w:id="0" w:name="_gjdgxs" w:colFirst="0" w:colLast="0"/>
      <w:bookmarkEnd w:id="0"/>
      <w:r>
        <w:rPr>
          <w:rFonts w:ascii="Titillium Web" w:eastAsia="Titillium Web" w:hAnsi="Titillium Web" w:cs="Titillium Web"/>
          <w:b/>
          <w:sz w:val="16"/>
          <w:szCs w:val="16"/>
          <w:u w:val="single"/>
        </w:rPr>
        <w:t>NOTA:</w:t>
      </w:r>
      <w:r>
        <w:rPr>
          <w:rFonts w:ascii="Titillium Web" w:eastAsia="Titillium Web" w:hAnsi="Titillium Web" w:cs="Titillium Web"/>
          <w:sz w:val="16"/>
          <w:szCs w:val="16"/>
        </w:rPr>
        <w:t xml:space="preserve"> En caso de que la delegación de voto se remita a través del formulario creado al efecto en el área privada de acceso para colegiados de la web del COAATGR, este documento deberá ser </w:t>
      </w:r>
      <w:r>
        <w:rPr>
          <w:rFonts w:ascii="Titillium Web" w:eastAsia="Titillium Web" w:hAnsi="Titillium Web" w:cs="Titillium Web"/>
          <w:color w:val="222222"/>
          <w:sz w:val="16"/>
          <w:szCs w:val="16"/>
          <w:highlight w:val="white"/>
        </w:rPr>
        <w:t xml:space="preserve">firmado electrónicamente para quedar constancia de su autenticidad y adjuntarse al formulario. Si se opta por su presentación en papel deberá ser entregada en la sede del Colegio antes de la celebración de la Junta General.  </w:t>
      </w:r>
    </w:p>
    <w:p w14:paraId="00000010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Protección de datos: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Colegio Oficial de Aparejadores y Arquitectos Técnicos de Granada es el </w:t>
      </w: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Responsable del tratamiento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de los datos personales del </w:t>
      </w: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Interesado 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y le informa que estos datos serán tratados de conformidad con lo dispuesto en el Reglamento (UE) 2016/679 de 27 de abril de 2016 (GDPR), por lo que se le facilita la siguiente información del tratamiento:</w:t>
      </w:r>
    </w:p>
    <w:p w14:paraId="00000011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Fines del tratamiento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 permitir que se lleva a cabo el ejercicio de su derecho al voto mediante la delegación en otro colegiado.</w:t>
      </w:r>
    </w:p>
    <w:p w14:paraId="00000012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Criterios de conservación de los datos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 se conservarán mientras exista un interés mutuo para mantener el fin del tratamiento y cuando ya no sea necesario para tal fin, se suprimirán con medidas de seguridad adecuadas para garantizar la seudonimización de los datos o la destrucción total de los mismos.</w:t>
      </w:r>
    </w:p>
    <w:p w14:paraId="00000013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Comunicación de los datos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 no se comunicarán los datos a terceros, salvo obligación legal.</w:t>
      </w:r>
    </w:p>
    <w:p w14:paraId="00000014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Derechos que asisten al Interesado</w:t>
      </w:r>
      <w:r>
        <w:rPr>
          <w:rFonts w:ascii="Titillium Web" w:eastAsia="Titillium Web" w:hAnsi="Titillium Web" w:cs="Titillium Web"/>
          <w:color w:val="000000"/>
          <w:sz w:val="16"/>
          <w:szCs w:val="16"/>
        </w:rPr>
        <w:t>: Derecho a retirar el consentimiento en cualquier momento, derecho de acceso, rectificación, portabilidad y supresión de sus datos y a la limitación u oposición a su tratamiento, derecho a presentar una reclamación ante la Autoridad de control (www.aepd.es) si considera que el tratamiento no se ajusta a la normativa vigente.</w:t>
      </w:r>
    </w:p>
    <w:p w14:paraId="00000015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b/>
          <w:color w:val="000000"/>
          <w:sz w:val="16"/>
          <w:szCs w:val="16"/>
        </w:rPr>
        <w:t>Datos de contacto para ejercer sus derechos:</w:t>
      </w:r>
    </w:p>
    <w:p w14:paraId="00000016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Colegio Oficial de Aparejadores y Arquitectos Técnicos de Granada. C/ San Matías, 19 - 18009 Granada o en el email: </w:t>
      </w:r>
      <w:hyperlink r:id="rId4">
        <w:r>
          <w:rPr>
            <w:rFonts w:ascii="Titillium Web" w:eastAsia="Titillium Web" w:hAnsi="Titillium Web" w:cs="Titillium Web"/>
            <w:color w:val="0000FF"/>
            <w:sz w:val="16"/>
            <w:szCs w:val="16"/>
          </w:rPr>
          <w:t>delegadodeprotecciodedatos@dataevalua.com</w:t>
        </w:r>
      </w:hyperlink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</w:t>
      </w:r>
    </w:p>
    <w:p w14:paraId="00000017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color w:val="000000"/>
          <w:sz w:val="16"/>
          <w:szCs w:val="16"/>
        </w:rPr>
      </w:pPr>
      <w:r>
        <w:rPr>
          <w:rFonts w:ascii="Titillium Web" w:eastAsia="Titillium Web" w:hAnsi="Titillium Web" w:cs="Titillium Web"/>
          <w:color w:val="000000"/>
          <w:sz w:val="16"/>
          <w:szCs w:val="16"/>
        </w:rPr>
        <w:t>Si quiere ampliar información, puede acceder a nuestra página web</w:t>
      </w:r>
    </w:p>
    <w:p w14:paraId="00000018" w14:textId="77777777" w:rsidR="00725598" w:rsidRDefault="006279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eastAsia="Titillium Web" w:hAnsi="Titillium Web" w:cs="Titillium Web"/>
          <w:sz w:val="24"/>
          <w:szCs w:val="24"/>
        </w:rPr>
      </w:pPr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Si desea ampliar información sobre la política de privacidad de nuestra entidad, puede hacerlo en el siguiente enlace: </w:t>
      </w:r>
      <w:hyperlink r:id="rId5">
        <w:r>
          <w:rPr>
            <w:rFonts w:ascii="Titillium Web" w:eastAsia="Titillium Web" w:hAnsi="Titillium Web" w:cs="Titillium Web"/>
            <w:color w:val="0000FF"/>
            <w:sz w:val="16"/>
            <w:szCs w:val="16"/>
          </w:rPr>
          <w:t>http://www.coaatgr.es/politica-de-privacidad/</w:t>
        </w:r>
      </w:hyperlink>
      <w:r>
        <w:rPr>
          <w:rFonts w:ascii="Titillium Web" w:eastAsia="Titillium Web" w:hAnsi="Titillium Web" w:cs="Titillium Web"/>
          <w:color w:val="000000"/>
          <w:sz w:val="16"/>
          <w:szCs w:val="16"/>
        </w:rPr>
        <w:t xml:space="preserve"> </w:t>
      </w:r>
    </w:p>
    <w:sectPr w:rsidR="00725598">
      <w:pgSz w:w="11906" w:h="16838"/>
      <w:pgMar w:top="567" w:right="1418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98"/>
    <w:rsid w:val="001E230E"/>
    <w:rsid w:val="00236EF7"/>
    <w:rsid w:val="005D43B1"/>
    <w:rsid w:val="00627925"/>
    <w:rsid w:val="00725598"/>
    <w:rsid w:val="007E316E"/>
    <w:rsid w:val="00822DAD"/>
    <w:rsid w:val="00961EE9"/>
    <w:rsid w:val="009D75FB"/>
    <w:rsid w:val="00A54593"/>
    <w:rsid w:val="00C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6954"/>
  <w15:docId w15:val="{307EBCF1-8782-405B-990C-0909E9DA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aatgr.es/politica-de-privacidad/" TargetMode="External"/><Relationship Id="rId4" Type="http://schemas.openxmlformats.org/officeDocument/2006/relationships/hyperlink" Target="mailto:delegadodeprotecciodedatos@dataevalu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Cordón</dc:creator>
  <cp:lastModifiedBy>coaatgr-uno coaatgr-uno</cp:lastModifiedBy>
  <cp:revision>11</cp:revision>
  <cp:lastPrinted>2021-03-22T12:45:00Z</cp:lastPrinted>
  <dcterms:created xsi:type="dcterms:W3CDTF">2021-03-22T12:28:00Z</dcterms:created>
  <dcterms:modified xsi:type="dcterms:W3CDTF">2025-04-25T09:39:00Z</dcterms:modified>
</cp:coreProperties>
</file>